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3C1E" w14:textId="3E4CF973" w:rsidR="009106FB" w:rsidRPr="00622BA6" w:rsidRDefault="009106FB">
      <w:pPr>
        <w:rPr>
          <w:rFonts w:ascii="Trebuchet MS" w:hAnsi="Trebuchet MS"/>
          <w:b/>
          <w:bCs/>
          <w:sz w:val="32"/>
          <w:szCs w:val="32"/>
          <w:u w:val="single"/>
        </w:rPr>
      </w:pPr>
      <w:r w:rsidRPr="00622BA6">
        <w:rPr>
          <w:rFonts w:ascii="Trebuchet MS" w:hAnsi="Trebuchet MS"/>
          <w:b/>
          <w:bCs/>
          <w:sz w:val="32"/>
          <w:szCs w:val="32"/>
          <w:u w:val="single"/>
        </w:rPr>
        <w:t xml:space="preserve">St Mary &amp; St </w:t>
      </w:r>
      <w:proofErr w:type="spellStart"/>
      <w:r w:rsidRPr="00622BA6">
        <w:rPr>
          <w:rFonts w:ascii="Trebuchet MS" w:hAnsi="Trebuchet MS"/>
          <w:b/>
          <w:bCs/>
          <w:sz w:val="32"/>
          <w:szCs w:val="32"/>
          <w:u w:val="single"/>
        </w:rPr>
        <w:t>Melor</w:t>
      </w:r>
      <w:proofErr w:type="spellEnd"/>
      <w:r w:rsidRPr="00622BA6">
        <w:rPr>
          <w:rFonts w:ascii="Trebuchet MS" w:hAnsi="Trebuchet MS"/>
          <w:b/>
          <w:bCs/>
          <w:sz w:val="32"/>
          <w:szCs w:val="32"/>
          <w:u w:val="single"/>
        </w:rPr>
        <w:t xml:space="preserve"> </w:t>
      </w:r>
      <w:r w:rsidR="00DF2F6D">
        <w:rPr>
          <w:rFonts w:ascii="Trebuchet MS" w:hAnsi="Trebuchet MS"/>
          <w:b/>
          <w:bCs/>
          <w:sz w:val="32"/>
          <w:szCs w:val="32"/>
          <w:u w:val="single"/>
        </w:rPr>
        <w:t xml:space="preserve">Extraordinary </w:t>
      </w:r>
      <w:r w:rsidRPr="00622BA6">
        <w:rPr>
          <w:rFonts w:ascii="Trebuchet MS" w:hAnsi="Trebuchet MS"/>
          <w:b/>
          <w:bCs/>
          <w:sz w:val="32"/>
          <w:szCs w:val="32"/>
          <w:u w:val="single"/>
        </w:rPr>
        <w:t>PCC</w:t>
      </w:r>
    </w:p>
    <w:p w14:paraId="0A86D370" w14:textId="6B3B9FFA" w:rsidR="009160FD" w:rsidRPr="00622BA6" w:rsidRDefault="00F9472A">
      <w:pPr>
        <w:rPr>
          <w:rFonts w:ascii="Trebuchet MS" w:hAnsi="Trebuchet MS"/>
          <w:b/>
          <w:bCs/>
          <w:sz w:val="32"/>
          <w:szCs w:val="32"/>
          <w:u w:val="single"/>
        </w:rPr>
      </w:pPr>
      <w:r>
        <w:rPr>
          <w:rFonts w:ascii="Trebuchet MS" w:hAnsi="Trebuchet MS"/>
          <w:b/>
          <w:bCs/>
          <w:sz w:val="32"/>
          <w:szCs w:val="32"/>
          <w:u w:val="single"/>
        </w:rPr>
        <w:t>Minutes</w:t>
      </w:r>
    </w:p>
    <w:p w14:paraId="7A6F8FEB" w14:textId="5DB3BA2C" w:rsidR="009106FB" w:rsidRPr="00622BA6" w:rsidRDefault="008D56EF">
      <w:pPr>
        <w:rPr>
          <w:rFonts w:ascii="Trebuchet MS" w:hAnsi="Trebuchet MS"/>
          <w:b/>
          <w:bCs/>
          <w:sz w:val="28"/>
          <w:szCs w:val="28"/>
        </w:rPr>
      </w:pPr>
      <w:r>
        <w:rPr>
          <w:rFonts w:ascii="Trebuchet MS" w:hAnsi="Trebuchet MS"/>
          <w:b/>
          <w:bCs/>
          <w:sz w:val="28"/>
          <w:szCs w:val="28"/>
        </w:rPr>
        <w:t>24</w:t>
      </w:r>
      <w:r w:rsidRPr="008D56EF">
        <w:rPr>
          <w:rFonts w:ascii="Trebuchet MS" w:hAnsi="Trebuchet MS"/>
          <w:b/>
          <w:bCs/>
          <w:sz w:val="28"/>
          <w:szCs w:val="28"/>
          <w:vertAlign w:val="superscript"/>
        </w:rPr>
        <w:t>th</w:t>
      </w:r>
      <w:r>
        <w:rPr>
          <w:rFonts w:ascii="Trebuchet MS" w:hAnsi="Trebuchet MS"/>
          <w:b/>
          <w:bCs/>
          <w:sz w:val="28"/>
          <w:szCs w:val="28"/>
        </w:rPr>
        <w:t xml:space="preserve"> </w:t>
      </w:r>
      <w:r w:rsidR="00DF2F6D">
        <w:rPr>
          <w:rFonts w:ascii="Trebuchet MS" w:hAnsi="Trebuchet MS"/>
          <w:b/>
          <w:bCs/>
          <w:sz w:val="28"/>
          <w:szCs w:val="28"/>
        </w:rPr>
        <w:t>March</w:t>
      </w:r>
      <w:r w:rsidR="00154088">
        <w:rPr>
          <w:rFonts w:ascii="Trebuchet MS" w:hAnsi="Trebuchet MS"/>
          <w:b/>
          <w:bCs/>
          <w:sz w:val="28"/>
          <w:szCs w:val="28"/>
        </w:rPr>
        <w:t xml:space="preserve"> </w:t>
      </w:r>
      <w:r w:rsidR="009106FB" w:rsidRPr="00622BA6">
        <w:rPr>
          <w:rFonts w:ascii="Trebuchet MS" w:hAnsi="Trebuchet MS"/>
          <w:b/>
          <w:bCs/>
          <w:sz w:val="28"/>
          <w:szCs w:val="28"/>
        </w:rPr>
        <w:t>202</w:t>
      </w:r>
      <w:r w:rsidR="00F9472A">
        <w:rPr>
          <w:rFonts w:ascii="Trebuchet MS" w:hAnsi="Trebuchet MS"/>
          <w:b/>
          <w:bCs/>
          <w:sz w:val="28"/>
          <w:szCs w:val="28"/>
        </w:rPr>
        <w:t>1</w:t>
      </w:r>
      <w:r w:rsidR="000E70CF" w:rsidRPr="00622BA6">
        <w:rPr>
          <w:rFonts w:ascii="Trebuchet MS" w:hAnsi="Trebuchet MS"/>
          <w:b/>
          <w:bCs/>
          <w:sz w:val="28"/>
          <w:szCs w:val="28"/>
        </w:rPr>
        <w:t>, 7.30pm Zoom</w:t>
      </w:r>
    </w:p>
    <w:p w14:paraId="420C0156" w14:textId="619C0BFE" w:rsidR="009106FB" w:rsidRPr="00622BA6" w:rsidRDefault="009106FB">
      <w:pPr>
        <w:rPr>
          <w:rFonts w:ascii="Trebuchet MS" w:hAnsi="Trebuchet MS"/>
          <w:sz w:val="24"/>
          <w:szCs w:val="24"/>
        </w:rPr>
      </w:pPr>
    </w:p>
    <w:tbl>
      <w:tblPr>
        <w:tblStyle w:val="TableGrid"/>
        <w:tblW w:w="0" w:type="auto"/>
        <w:tblLook w:val="04A0" w:firstRow="1" w:lastRow="0" w:firstColumn="1" w:lastColumn="0" w:noHBand="0" w:noVBand="1"/>
      </w:tblPr>
      <w:tblGrid>
        <w:gridCol w:w="903"/>
        <w:gridCol w:w="9837"/>
      </w:tblGrid>
      <w:tr w:rsidR="00F9472A" w:rsidRPr="00622BA6" w14:paraId="45514EB5" w14:textId="77777777" w:rsidTr="00F9472A">
        <w:tc>
          <w:tcPr>
            <w:tcW w:w="903" w:type="dxa"/>
          </w:tcPr>
          <w:p w14:paraId="1B78D697" w14:textId="438CA068" w:rsidR="00F9472A" w:rsidRPr="00622BA6" w:rsidRDefault="00F9472A">
            <w:pPr>
              <w:rPr>
                <w:rFonts w:ascii="Trebuchet MS" w:hAnsi="Trebuchet MS"/>
                <w:b/>
                <w:bCs/>
                <w:sz w:val="24"/>
                <w:szCs w:val="24"/>
              </w:rPr>
            </w:pPr>
            <w:r w:rsidRPr="00622BA6">
              <w:rPr>
                <w:rFonts w:ascii="Trebuchet MS" w:hAnsi="Trebuchet MS"/>
                <w:b/>
                <w:bCs/>
                <w:sz w:val="24"/>
                <w:szCs w:val="24"/>
              </w:rPr>
              <w:t>Item</w:t>
            </w:r>
          </w:p>
        </w:tc>
        <w:tc>
          <w:tcPr>
            <w:tcW w:w="9837" w:type="dxa"/>
          </w:tcPr>
          <w:p w14:paraId="29E5BA4A" w14:textId="53F6FAF6" w:rsidR="00F9472A" w:rsidRPr="00622BA6" w:rsidRDefault="00F9472A">
            <w:pPr>
              <w:rPr>
                <w:rFonts w:ascii="Trebuchet MS" w:hAnsi="Trebuchet MS"/>
                <w:b/>
                <w:bCs/>
                <w:sz w:val="24"/>
                <w:szCs w:val="24"/>
              </w:rPr>
            </w:pPr>
          </w:p>
        </w:tc>
      </w:tr>
      <w:tr w:rsidR="00F9472A" w:rsidRPr="00622BA6" w14:paraId="1833BF50" w14:textId="77777777" w:rsidTr="00F9472A">
        <w:tc>
          <w:tcPr>
            <w:tcW w:w="903" w:type="dxa"/>
          </w:tcPr>
          <w:p w14:paraId="5B455596" w14:textId="4762A36D" w:rsidR="00F9472A" w:rsidRPr="00622BA6" w:rsidRDefault="00F9472A">
            <w:pPr>
              <w:rPr>
                <w:rFonts w:ascii="Trebuchet MS" w:hAnsi="Trebuchet MS"/>
                <w:sz w:val="24"/>
                <w:szCs w:val="24"/>
              </w:rPr>
            </w:pPr>
            <w:r w:rsidRPr="00622BA6">
              <w:rPr>
                <w:rFonts w:ascii="Trebuchet MS" w:hAnsi="Trebuchet MS"/>
                <w:sz w:val="24"/>
                <w:szCs w:val="24"/>
              </w:rPr>
              <w:t>1</w:t>
            </w:r>
          </w:p>
        </w:tc>
        <w:tc>
          <w:tcPr>
            <w:tcW w:w="9837" w:type="dxa"/>
          </w:tcPr>
          <w:p w14:paraId="5EB6E086" w14:textId="77777777" w:rsidR="00F9472A" w:rsidRDefault="00F9472A" w:rsidP="009106FB">
            <w:pPr>
              <w:jc w:val="left"/>
              <w:rPr>
                <w:rFonts w:ascii="Trebuchet MS" w:hAnsi="Trebuchet MS"/>
                <w:b/>
                <w:bCs/>
                <w:sz w:val="24"/>
                <w:szCs w:val="24"/>
              </w:rPr>
            </w:pPr>
            <w:r w:rsidRPr="0010113A">
              <w:rPr>
                <w:rFonts w:ascii="Trebuchet MS" w:hAnsi="Trebuchet MS"/>
                <w:b/>
                <w:bCs/>
                <w:sz w:val="24"/>
                <w:szCs w:val="24"/>
              </w:rPr>
              <w:t>Prayers</w:t>
            </w:r>
          </w:p>
          <w:p w14:paraId="7B6C5A78" w14:textId="2A0A7C28" w:rsidR="00111807" w:rsidRPr="00111807" w:rsidRDefault="00111807" w:rsidP="009106FB">
            <w:pPr>
              <w:jc w:val="left"/>
              <w:rPr>
                <w:rFonts w:ascii="Trebuchet MS" w:hAnsi="Trebuchet MS"/>
                <w:sz w:val="24"/>
                <w:szCs w:val="24"/>
              </w:rPr>
            </w:pPr>
          </w:p>
        </w:tc>
      </w:tr>
      <w:tr w:rsidR="00F9472A" w:rsidRPr="00622BA6" w14:paraId="107057EE" w14:textId="77777777" w:rsidTr="00F9472A">
        <w:tc>
          <w:tcPr>
            <w:tcW w:w="903" w:type="dxa"/>
          </w:tcPr>
          <w:p w14:paraId="143F2D3E" w14:textId="2E24580D" w:rsidR="00F9472A" w:rsidRPr="00622BA6" w:rsidRDefault="00F9472A">
            <w:pPr>
              <w:rPr>
                <w:rFonts w:ascii="Trebuchet MS" w:hAnsi="Trebuchet MS"/>
                <w:sz w:val="24"/>
                <w:szCs w:val="24"/>
              </w:rPr>
            </w:pPr>
            <w:r w:rsidRPr="00622BA6">
              <w:rPr>
                <w:rFonts w:ascii="Trebuchet MS" w:hAnsi="Trebuchet MS"/>
                <w:sz w:val="24"/>
                <w:szCs w:val="24"/>
              </w:rPr>
              <w:t>2</w:t>
            </w:r>
          </w:p>
        </w:tc>
        <w:tc>
          <w:tcPr>
            <w:tcW w:w="9837" w:type="dxa"/>
          </w:tcPr>
          <w:p w14:paraId="77BE8BA1" w14:textId="54162CC7" w:rsidR="00F9472A" w:rsidRDefault="00F9472A" w:rsidP="009106FB">
            <w:pPr>
              <w:jc w:val="left"/>
              <w:rPr>
                <w:rFonts w:ascii="Trebuchet MS" w:hAnsi="Trebuchet MS"/>
                <w:sz w:val="24"/>
                <w:szCs w:val="24"/>
              </w:rPr>
            </w:pPr>
            <w:r w:rsidRPr="0010113A">
              <w:rPr>
                <w:rFonts w:ascii="Trebuchet MS" w:hAnsi="Trebuchet MS"/>
                <w:b/>
                <w:bCs/>
                <w:sz w:val="24"/>
                <w:szCs w:val="24"/>
              </w:rPr>
              <w:t>Present</w:t>
            </w:r>
            <w:r w:rsidR="00D81CCB">
              <w:rPr>
                <w:rFonts w:ascii="Trebuchet MS" w:hAnsi="Trebuchet MS"/>
                <w:b/>
                <w:bCs/>
                <w:sz w:val="24"/>
                <w:szCs w:val="24"/>
              </w:rPr>
              <w:t xml:space="preserve">: </w:t>
            </w:r>
            <w:r w:rsidR="00972D22">
              <w:rPr>
                <w:rFonts w:ascii="Trebuchet MS" w:hAnsi="Trebuchet MS"/>
                <w:b/>
                <w:bCs/>
                <w:sz w:val="24"/>
                <w:szCs w:val="24"/>
              </w:rPr>
              <w:t>Fr Darren A’Court (</w:t>
            </w:r>
            <w:r w:rsidR="00D81CCB">
              <w:rPr>
                <w:rFonts w:ascii="Trebuchet MS" w:hAnsi="Trebuchet MS"/>
                <w:b/>
                <w:bCs/>
                <w:sz w:val="24"/>
                <w:szCs w:val="24"/>
              </w:rPr>
              <w:t>DA</w:t>
            </w:r>
            <w:r w:rsidR="00972D22">
              <w:rPr>
                <w:rFonts w:ascii="Trebuchet MS" w:hAnsi="Trebuchet MS"/>
                <w:b/>
                <w:bCs/>
                <w:sz w:val="24"/>
                <w:szCs w:val="24"/>
              </w:rPr>
              <w:t>)</w:t>
            </w:r>
            <w:r w:rsidR="00D81CCB">
              <w:rPr>
                <w:rFonts w:ascii="Trebuchet MS" w:hAnsi="Trebuchet MS"/>
                <w:b/>
                <w:bCs/>
                <w:sz w:val="24"/>
                <w:szCs w:val="24"/>
              </w:rPr>
              <w:t xml:space="preserve">, </w:t>
            </w:r>
            <w:r w:rsidR="00972D22">
              <w:rPr>
                <w:rFonts w:ascii="Trebuchet MS" w:hAnsi="Trebuchet MS"/>
                <w:b/>
                <w:bCs/>
                <w:sz w:val="24"/>
                <w:szCs w:val="24"/>
              </w:rPr>
              <w:t>Ruth Davies (</w:t>
            </w:r>
            <w:r w:rsidR="00D81CCB">
              <w:rPr>
                <w:rFonts w:ascii="Trebuchet MS" w:hAnsi="Trebuchet MS"/>
                <w:b/>
                <w:bCs/>
                <w:sz w:val="24"/>
                <w:szCs w:val="24"/>
              </w:rPr>
              <w:t>RD</w:t>
            </w:r>
            <w:r w:rsidR="00972D22">
              <w:rPr>
                <w:rFonts w:ascii="Trebuchet MS" w:hAnsi="Trebuchet MS"/>
                <w:b/>
                <w:bCs/>
                <w:sz w:val="24"/>
                <w:szCs w:val="24"/>
              </w:rPr>
              <w:t>)</w:t>
            </w:r>
            <w:r w:rsidR="00D81CCB">
              <w:rPr>
                <w:rFonts w:ascii="Trebuchet MS" w:hAnsi="Trebuchet MS"/>
                <w:b/>
                <w:bCs/>
                <w:sz w:val="24"/>
                <w:szCs w:val="24"/>
              </w:rPr>
              <w:t xml:space="preserve">, </w:t>
            </w:r>
            <w:r w:rsidR="00972D22">
              <w:rPr>
                <w:rFonts w:ascii="Trebuchet MS" w:hAnsi="Trebuchet MS"/>
                <w:b/>
                <w:bCs/>
                <w:sz w:val="24"/>
                <w:szCs w:val="24"/>
              </w:rPr>
              <w:t>John Swindlehurst (</w:t>
            </w:r>
            <w:r w:rsidR="00D81CCB">
              <w:rPr>
                <w:rFonts w:ascii="Trebuchet MS" w:hAnsi="Trebuchet MS"/>
                <w:b/>
                <w:bCs/>
                <w:sz w:val="24"/>
                <w:szCs w:val="24"/>
              </w:rPr>
              <w:t>JS</w:t>
            </w:r>
            <w:r w:rsidR="00972D22">
              <w:rPr>
                <w:rFonts w:ascii="Trebuchet MS" w:hAnsi="Trebuchet MS"/>
                <w:b/>
                <w:bCs/>
                <w:sz w:val="24"/>
                <w:szCs w:val="24"/>
              </w:rPr>
              <w:t>)</w:t>
            </w:r>
            <w:r w:rsidR="00D81CCB">
              <w:rPr>
                <w:rFonts w:ascii="Trebuchet MS" w:hAnsi="Trebuchet MS"/>
                <w:b/>
                <w:bCs/>
                <w:sz w:val="24"/>
                <w:szCs w:val="24"/>
              </w:rPr>
              <w:t xml:space="preserve">, </w:t>
            </w:r>
            <w:r w:rsidR="00972D22">
              <w:rPr>
                <w:rFonts w:ascii="Trebuchet MS" w:hAnsi="Trebuchet MS"/>
                <w:b/>
                <w:bCs/>
                <w:sz w:val="24"/>
                <w:szCs w:val="24"/>
              </w:rPr>
              <w:t>Julie Lewis (</w:t>
            </w:r>
            <w:r w:rsidR="00D81CCB">
              <w:rPr>
                <w:rFonts w:ascii="Trebuchet MS" w:hAnsi="Trebuchet MS"/>
                <w:b/>
                <w:bCs/>
                <w:sz w:val="24"/>
                <w:szCs w:val="24"/>
              </w:rPr>
              <w:t>JL</w:t>
            </w:r>
            <w:r w:rsidR="00972D22">
              <w:rPr>
                <w:rFonts w:ascii="Trebuchet MS" w:hAnsi="Trebuchet MS"/>
                <w:b/>
                <w:bCs/>
                <w:sz w:val="24"/>
                <w:szCs w:val="24"/>
              </w:rPr>
              <w:t>)</w:t>
            </w:r>
            <w:r w:rsidR="00D81CCB">
              <w:rPr>
                <w:rFonts w:ascii="Trebuchet MS" w:hAnsi="Trebuchet MS"/>
                <w:b/>
                <w:bCs/>
                <w:sz w:val="24"/>
                <w:szCs w:val="24"/>
              </w:rPr>
              <w:t xml:space="preserve">, </w:t>
            </w:r>
            <w:r w:rsidR="00972D22">
              <w:rPr>
                <w:rFonts w:ascii="Trebuchet MS" w:hAnsi="Trebuchet MS"/>
                <w:b/>
                <w:bCs/>
                <w:sz w:val="24"/>
                <w:szCs w:val="24"/>
              </w:rPr>
              <w:t>Tony Pryor-Jones (</w:t>
            </w:r>
            <w:r w:rsidR="00D81CCB">
              <w:rPr>
                <w:rFonts w:ascii="Trebuchet MS" w:hAnsi="Trebuchet MS"/>
                <w:b/>
                <w:bCs/>
                <w:sz w:val="24"/>
                <w:szCs w:val="24"/>
              </w:rPr>
              <w:t>TPJ</w:t>
            </w:r>
            <w:r w:rsidR="00972D22">
              <w:rPr>
                <w:rFonts w:ascii="Trebuchet MS" w:hAnsi="Trebuchet MS"/>
                <w:b/>
                <w:bCs/>
                <w:sz w:val="24"/>
                <w:szCs w:val="24"/>
              </w:rPr>
              <w:t>)</w:t>
            </w:r>
            <w:r w:rsidR="00D81CCB">
              <w:rPr>
                <w:rFonts w:ascii="Trebuchet MS" w:hAnsi="Trebuchet MS"/>
                <w:b/>
                <w:bCs/>
                <w:sz w:val="24"/>
                <w:szCs w:val="24"/>
              </w:rPr>
              <w:t xml:space="preserve">, </w:t>
            </w:r>
            <w:r w:rsidR="00972D22">
              <w:rPr>
                <w:rFonts w:ascii="Trebuchet MS" w:hAnsi="Trebuchet MS"/>
                <w:b/>
                <w:bCs/>
                <w:sz w:val="24"/>
                <w:szCs w:val="24"/>
              </w:rPr>
              <w:t>Sophie Moody (</w:t>
            </w:r>
            <w:r w:rsidR="00D81CCB">
              <w:rPr>
                <w:rFonts w:ascii="Trebuchet MS" w:hAnsi="Trebuchet MS"/>
                <w:b/>
                <w:bCs/>
                <w:sz w:val="24"/>
                <w:szCs w:val="24"/>
              </w:rPr>
              <w:t>SM</w:t>
            </w:r>
            <w:r w:rsidR="00972D22">
              <w:rPr>
                <w:rFonts w:ascii="Trebuchet MS" w:hAnsi="Trebuchet MS"/>
                <w:b/>
                <w:bCs/>
                <w:sz w:val="24"/>
                <w:szCs w:val="24"/>
              </w:rPr>
              <w:t>)</w:t>
            </w:r>
            <w:r w:rsidR="00D81CCB">
              <w:rPr>
                <w:rFonts w:ascii="Trebuchet MS" w:hAnsi="Trebuchet MS"/>
                <w:b/>
                <w:bCs/>
                <w:sz w:val="24"/>
                <w:szCs w:val="24"/>
              </w:rPr>
              <w:t xml:space="preserve">, </w:t>
            </w:r>
            <w:r w:rsidR="00972D22">
              <w:rPr>
                <w:rFonts w:ascii="Trebuchet MS" w:hAnsi="Trebuchet MS"/>
                <w:b/>
                <w:bCs/>
                <w:sz w:val="24"/>
                <w:szCs w:val="24"/>
              </w:rPr>
              <w:t>Lisa Courtney (</w:t>
            </w:r>
            <w:r w:rsidR="00D81CCB">
              <w:rPr>
                <w:rFonts w:ascii="Trebuchet MS" w:hAnsi="Trebuchet MS"/>
                <w:b/>
                <w:bCs/>
                <w:sz w:val="24"/>
                <w:szCs w:val="24"/>
              </w:rPr>
              <w:t>LC</w:t>
            </w:r>
            <w:r w:rsidR="00972D22">
              <w:rPr>
                <w:rFonts w:ascii="Trebuchet MS" w:hAnsi="Trebuchet MS"/>
                <w:b/>
                <w:bCs/>
                <w:sz w:val="24"/>
                <w:szCs w:val="24"/>
              </w:rPr>
              <w:t>)</w:t>
            </w:r>
            <w:r w:rsidR="00D81CCB">
              <w:rPr>
                <w:rFonts w:ascii="Trebuchet MS" w:hAnsi="Trebuchet MS"/>
                <w:b/>
                <w:bCs/>
                <w:sz w:val="24"/>
                <w:szCs w:val="24"/>
              </w:rPr>
              <w:t xml:space="preserve">, </w:t>
            </w:r>
            <w:r w:rsidR="00972D22">
              <w:rPr>
                <w:rFonts w:ascii="Trebuchet MS" w:hAnsi="Trebuchet MS"/>
                <w:b/>
                <w:bCs/>
                <w:sz w:val="24"/>
                <w:szCs w:val="24"/>
              </w:rPr>
              <w:t>Barbara Maddocks (</w:t>
            </w:r>
            <w:r w:rsidR="00D81CCB">
              <w:rPr>
                <w:rFonts w:ascii="Trebuchet MS" w:hAnsi="Trebuchet MS"/>
                <w:b/>
                <w:bCs/>
                <w:sz w:val="24"/>
                <w:szCs w:val="24"/>
              </w:rPr>
              <w:t>BM</w:t>
            </w:r>
            <w:r w:rsidR="00972D22">
              <w:rPr>
                <w:rFonts w:ascii="Trebuchet MS" w:hAnsi="Trebuchet MS"/>
                <w:b/>
                <w:bCs/>
                <w:sz w:val="24"/>
                <w:szCs w:val="24"/>
              </w:rPr>
              <w:t>) (Minutes)</w:t>
            </w:r>
          </w:p>
          <w:p w14:paraId="5315A6B9" w14:textId="7B33231D" w:rsidR="00F9472A" w:rsidRPr="00622BA6" w:rsidRDefault="00F9472A" w:rsidP="009106FB">
            <w:pPr>
              <w:jc w:val="left"/>
              <w:rPr>
                <w:rFonts w:ascii="Trebuchet MS" w:hAnsi="Trebuchet MS"/>
                <w:sz w:val="24"/>
                <w:szCs w:val="24"/>
              </w:rPr>
            </w:pPr>
          </w:p>
        </w:tc>
      </w:tr>
      <w:tr w:rsidR="00F9472A" w:rsidRPr="00622BA6" w14:paraId="4B96681F" w14:textId="77777777" w:rsidTr="00F9472A">
        <w:tc>
          <w:tcPr>
            <w:tcW w:w="903" w:type="dxa"/>
          </w:tcPr>
          <w:p w14:paraId="40EA08AC" w14:textId="4352C131" w:rsidR="00F9472A" w:rsidRPr="00622BA6" w:rsidRDefault="00F9472A">
            <w:pPr>
              <w:rPr>
                <w:rFonts w:ascii="Trebuchet MS" w:hAnsi="Trebuchet MS"/>
                <w:sz w:val="24"/>
                <w:szCs w:val="24"/>
              </w:rPr>
            </w:pPr>
            <w:r w:rsidRPr="00622BA6">
              <w:rPr>
                <w:rFonts w:ascii="Trebuchet MS" w:hAnsi="Trebuchet MS"/>
                <w:sz w:val="24"/>
                <w:szCs w:val="24"/>
              </w:rPr>
              <w:t>3</w:t>
            </w:r>
          </w:p>
        </w:tc>
        <w:tc>
          <w:tcPr>
            <w:tcW w:w="9837" w:type="dxa"/>
          </w:tcPr>
          <w:p w14:paraId="0720C0BF" w14:textId="100ED82A" w:rsidR="00F9472A" w:rsidRDefault="00D81CCB" w:rsidP="00D81CCB">
            <w:pPr>
              <w:jc w:val="left"/>
              <w:rPr>
                <w:rFonts w:ascii="Verdana" w:hAnsi="Verdana"/>
                <w:color w:val="333333"/>
                <w:shd w:val="clear" w:color="auto" w:fill="FFFFFF"/>
              </w:rPr>
            </w:pPr>
            <w:r w:rsidRPr="00E56422">
              <w:rPr>
                <w:rFonts w:ascii="Verdana" w:hAnsi="Verdana"/>
                <w:b/>
                <w:bCs/>
                <w:color w:val="333333"/>
                <w:shd w:val="clear" w:color="auto" w:fill="FFFFFF"/>
              </w:rPr>
              <w:t>Approval of the 2020 accounts</w:t>
            </w:r>
            <w:r>
              <w:rPr>
                <w:rFonts w:ascii="Verdana" w:hAnsi="Verdana"/>
                <w:color w:val="333333"/>
                <w:shd w:val="clear" w:color="auto" w:fill="FFFFFF"/>
              </w:rPr>
              <w:t xml:space="preserve"> – end of year (31</w:t>
            </w:r>
            <w:r w:rsidRPr="00D81CCB">
              <w:rPr>
                <w:rFonts w:ascii="Verdana" w:hAnsi="Verdana"/>
                <w:color w:val="333333"/>
                <w:shd w:val="clear" w:color="auto" w:fill="FFFFFF"/>
                <w:vertAlign w:val="superscript"/>
              </w:rPr>
              <w:t>st</w:t>
            </w:r>
            <w:r>
              <w:rPr>
                <w:rFonts w:ascii="Verdana" w:hAnsi="Verdana"/>
                <w:color w:val="333333"/>
                <w:shd w:val="clear" w:color="auto" w:fill="FFFFFF"/>
              </w:rPr>
              <w:t xml:space="preserve"> December 2020)</w:t>
            </w:r>
          </w:p>
          <w:p w14:paraId="4DA3EFDA" w14:textId="77777777" w:rsidR="00E56422" w:rsidRDefault="00D81CCB" w:rsidP="00D81CCB">
            <w:pPr>
              <w:jc w:val="left"/>
              <w:rPr>
                <w:rFonts w:ascii="Verdana" w:hAnsi="Verdana"/>
                <w:color w:val="333333"/>
                <w:shd w:val="clear" w:color="auto" w:fill="FFFFFF"/>
              </w:rPr>
            </w:pPr>
            <w:r>
              <w:rPr>
                <w:rFonts w:ascii="Verdana" w:hAnsi="Verdana"/>
                <w:color w:val="333333"/>
                <w:shd w:val="clear" w:color="auto" w:fill="FFFFFF"/>
              </w:rPr>
              <w:t xml:space="preserve">LC was happy that the accounts were accurate. </w:t>
            </w:r>
          </w:p>
          <w:p w14:paraId="0D144533" w14:textId="0D0E1EB8" w:rsidR="00E56422" w:rsidRDefault="00E56422" w:rsidP="00D81CCB">
            <w:pPr>
              <w:jc w:val="left"/>
              <w:rPr>
                <w:rFonts w:ascii="Verdana" w:hAnsi="Verdana"/>
                <w:color w:val="333333"/>
                <w:shd w:val="clear" w:color="auto" w:fill="FFFFFF"/>
              </w:rPr>
            </w:pPr>
            <w:r>
              <w:rPr>
                <w:rFonts w:ascii="Verdana" w:hAnsi="Verdana"/>
                <w:color w:val="333333"/>
                <w:shd w:val="clear" w:color="auto" w:fill="FFFFFF"/>
              </w:rPr>
              <w:t>JS proposed acceptance of accounts, TPJ second</w:t>
            </w:r>
            <w:r w:rsidR="00980966">
              <w:rPr>
                <w:rFonts w:ascii="Verdana" w:hAnsi="Verdana"/>
                <w:color w:val="333333"/>
                <w:shd w:val="clear" w:color="auto" w:fill="FFFFFF"/>
              </w:rPr>
              <w:t>ed</w:t>
            </w:r>
            <w:r>
              <w:rPr>
                <w:rFonts w:ascii="Verdana" w:hAnsi="Verdana"/>
                <w:color w:val="333333"/>
                <w:shd w:val="clear" w:color="auto" w:fill="FFFFFF"/>
              </w:rPr>
              <w:t xml:space="preserve"> and all agreed.</w:t>
            </w:r>
          </w:p>
          <w:p w14:paraId="4D025FC6" w14:textId="25356945" w:rsidR="00D81CCB" w:rsidRDefault="00D81CCB" w:rsidP="00D81CCB">
            <w:pPr>
              <w:jc w:val="left"/>
              <w:rPr>
                <w:rFonts w:ascii="Verdana" w:hAnsi="Verdana"/>
                <w:color w:val="333333"/>
                <w:shd w:val="clear" w:color="auto" w:fill="FFFFFF"/>
              </w:rPr>
            </w:pPr>
            <w:r>
              <w:rPr>
                <w:rFonts w:ascii="Verdana" w:hAnsi="Verdana"/>
                <w:color w:val="333333"/>
                <w:shd w:val="clear" w:color="auto" w:fill="FFFFFF"/>
              </w:rPr>
              <w:t xml:space="preserve">BM will collect accounts </w:t>
            </w:r>
            <w:r w:rsidR="00E56422">
              <w:rPr>
                <w:rFonts w:ascii="Verdana" w:hAnsi="Verdana"/>
                <w:color w:val="333333"/>
                <w:shd w:val="clear" w:color="auto" w:fill="FFFFFF"/>
              </w:rPr>
              <w:t>from LC to take to the auditor, LC will collect following audit.</w:t>
            </w:r>
          </w:p>
          <w:p w14:paraId="6CDE4A76" w14:textId="37D6F85A" w:rsidR="00E56422" w:rsidRPr="00622BA6" w:rsidRDefault="00E56422" w:rsidP="00D81CCB">
            <w:pPr>
              <w:jc w:val="left"/>
              <w:rPr>
                <w:rFonts w:ascii="Trebuchet MS" w:hAnsi="Trebuchet MS"/>
                <w:sz w:val="24"/>
                <w:szCs w:val="24"/>
              </w:rPr>
            </w:pPr>
          </w:p>
        </w:tc>
      </w:tr>
      <w:tr w:rsidR="00F9472A" w:rsidRPr="00622BA6" w14:paraId="557FD882" w14:textId="77777777" w:rsidTr="00F9472A">
        <w:tc>
          <w:tcPr>
            <w:tcW w:w="903" w:type="dxa"/>
          </w:tcPr>
          <w:p w14:paraId="666D5BEF" w14:textId="58CA3FCE" w:rsidR="00F9472A" w:rsidRPr="00622BA6" w:rsidRDefault="00F9472A">
            <w:pPr>
              <w:rPr>
                <w:rFonts w:ascii="Trebuchet MS" w:hAnsi="Trebuchet MS"/>
                <w:sz w:val="24"/>
                <w:szCs w:val="24"/>
              </w:rPr>
            </w:pPr>
            <w:r w:rsidRPr="00622BA6">
              <w:rPr>
                <w:rFonts w:ascii="Trebuchet MS" w:hAnsi="Trebuchet MS"/>
                <w:sz w:val="24"/>
                <w:szCs w:val="24"/>
              </w:rPr>
              <w:t>4</w:t>
            </w:r>
          </w:p>
        </w:tc>
        <w:tc>
          <w:tcPr>
            <w:tcW w:w="9837" w:type="dxa"/>
          </w:tcPr>
          <w:p w14:paraId="615FFEFA" w14:textId="1D0A3E03" w:rsidR="00F9472A" w:rsidRPr="007C1596" w:rsidRDefault="00D81CCB" w:rsidP="00D81CCB">
            <w:pPr>
              <w:jc w:val="left"/>
              <w:rPr>
                <w:rFonts w:ascii="Verdana" w:hAnsi="Verdana"/>
                <w:shd w:val="clear" w:color="auto" w:fill="FFFFFF"/>
              </w:rPr>
            </w:pPr>
            <w:r w:rsidRPr="007C1596">
              <w:rPr>
                <w:rFonts w:ascii="Verdana" w:hAnsi="Verdana"/>
                <w:b/>
                <w:bCs/>
                <w:shd w:val="clear" w:color="auto" w:fill="FFFFFF"/>
              </w:rPr>
              <w:t>Church opening</w:t>
            </w:r>
            <w:r w:rsidRPr="007C1596">
              <w:rPr>
                <w:rFonts w:ascii="Verdana" w:hAnsi="Verdana"/>
                <w:shd w:val="clear" w:color="auto" w:fill="FFFFFF"/>
              </w:rPr>
              <w:t xml:space="preserve"> - </w:t>
            </w:r>
            <w:r w:rsidR="00980966">
              <w:rPr>
                <w:rFonts w:ascii="Verdana" w:hAnsi="Verdana"/>
                <w:shd w:val="clear" w:color="auto" w:fill="FFFFFF"/>
              </w:rPr>
              <w:t>DA</w:t>
            </w:r>
            <w:r w:rsidRPr="007C1596">
              <w:rPr>
                <w:rFonts w:ascii="Verdana" w:hAnsi="Verdana"/>
                <w:shd w:val="clear" w:color="auto" w:fill="FFFFFF"/>
              </w:rPr>
              <w:t xml:space="preserve"> ha</w:t>
            </w:r>
            <w:r w:rsidR="00980966">
              <w:rPr>
                <w:rFonts w:ascii="Verdana" w:hAnsi="Verdana"/>
                <w:shd w:val="clear" w:color="auto" w:fill="FFFFFF"/>
              </w:rPr>
              <w:t>s</w:t>
            </w:r>
            <w:r w:rsidRPr="007C1596">
              <w:rPr>
                <w:rFonts w:ascii="Verdana" w:hAnsi="Verdana"/>
                <w:shd w:val="clear" w:color="auto" w:fill="FFFFFF"/>
              </w:rPr>
              <w:t xml:space="preserve"> had a conversation with the Rural Dean, alongside the research Sophie has done and our previous conversations. </w:t>
            </w:r>
          </w:p>
          <w:p w14:paraId="4F49ADC6" w14:textId="072FF73F" w:rsidR="00E56422" w:rsidRPr="007C1596" w:rsidRDefault="00321F61" w:rsidP="00D81CCB">
            <w:pPr>
              <w:jc w:val="left"/>
              <w:rPr>
                <w:rFonts w:ascii="Verdana" w:hAnsi="Verdana"/>
                <w:shd w:val="clear" w:color="auto" w:fill="FFFFFF"/>
              </w:rPr>
            </w:pPr>
            <w:r w:rsidRPr="007C1596">
              <w:rPr>
                <w:rFonts w:ascii="Verdana" w:hAnsi="Verdana"/>
                <w:shd w:val="clear" w:color="auto" w:fill="FFFFFF"/>
              </w:rPr>
              <w:t>We have a chance to explore the views of members tonight and make a decision.</w:t>
            </w:r>
          </w:p>
          <w:p w14:paraId="562CEA14" w14:textId="444D7285" w:rsidR="00321F61" w:rsidRPr="007C1596" w:rsidRDefault="00321F61" w:rsidP="00D81CCB">
            <w:pPr>
              <w:jc w:val="left"/>
              <w:rPr>
                <w:rFonts w:ascii="Verdana" w:hAnsi="Verdana"/>
                <w:shd w:val="clear" w:color="auto" w:fill="FFFFFF"/>
              </w:rPr>
            </w:pPr>
            <w:r w:rsidRPr="007C1596">
              <w:rPr>
                <w:rFonts w:ascii="Verdana" w:hAnsi="Verdana"/>
                <w:shd w:val="clear" w:color="auto" w:fill="FFFFFF"/>
              </w:rPr>
              <w:t xml:space="preserve">RD – received an email from Salisbury Journal regarding large gatherings and the risk of spreading the virus – RD feels we must not let down our guard. </w:t>
            </w:r>
            <w:r w:rsidR="00980966">
              <w:rPr>
                <w:rFonts w:ascii="Verdana" w:hAnsi="Verdana"/>
                <w:shd w:val="clear" w:color="auto" w:fill="FFFFFF"/>
              </w:rPr>
              <w:t xml:space="preserve">Given </w:t>
            </w:r>
            <w:r w:rsidRPr="007C1596">
              <w:rPr>
                <w:rFonts w:ascii="Verdana" w:hAnsi="Verdana"/>
                <w:shd w:val="clear" w:color="auto" w:fill="FFFFFF"/>
              </w:rPr>
              <w:t>that we would not be the only church to be closed RD feels that we should remain closed.</w:t>
            </w:r>
          </w:p>
          <w:p w14:paraId="1A522025" w14:textId="0F279CC7" w:rsidR="00321F61" w:rsidRPr="007C1596" w:rsidRDefault="00115541" w:rsidP="00D81CCB">
            <w:pPr>
              <w:jc w:val="left"/>
              <w:rPr>
                <w:rFonts w:ascii="Verdana" w:hAnsi="Verdana"/>
                <w:shd w:val="clear" w:color="auto" w:fill="FFFFFF"/>
              </w:rPr>
            </w:pPr>
            <w:r w:rsidRPr="007C1596">
              <w:rPr>
                <w:rFonts w:ascii="Verdana" w:hAnsi="Verdana"/>
                <w:shd w:val="clear" w:color="auto" w:fill="FFFFFF"/>
              </w:rPr>
              <w:t xml:space="preserve">DA - </w:t>
            </w:r>
            <w:r w:rsidR="00321F61" w:rsidRPr="007C1596">
              <w:rPr>
                <w:rFonts w:ascii="Verdana" w:hAnsi="Verdana"/>
                <w:shd w:val="clear" w:color="auto" w:fill="FFFFFF"/>
              </w:rPr>
              <w:t xml:space="preserve">If we were to open we would need to address the </w:t>
            </w:r>
            <w:r w:rsidR="00980966">
              <w:rPr>
                <w:rFonts w:ascii="Verdana" w:hAnsi="Verdana"/>
                <w:shd w:val="clear" w:color="auto" w:fill="FFFFFF"/>
              </w:rPr>
              <w:t>issue of people</w:t>
            </w:r>
            <w:r w:rsidR="00321F61" w:rsidRPr="007C1596">
              <w:rPr>
                <w:rFonts w:ascii="Verdana" w:hAnsi="Verdana"/>
                <w:shd w:val="clear" w:color="auto" w:fill="FFFFFF"/>
              </w:rPr>
              <w:t xml:space="preserve"> mingling.</w:t>
            </w:r>
          </w:p>
          <w:p w14:paraId="69F6C6BC" w14:textId="2F73544A" w:rsidR="00321F61" w:rsidRPr="007C1596" w:rsidRDefault="00321F61" w:rsidP="00D81CCB">
            <w:pPr>
              <w:jc w:val="left"/>
              <w:rPr>
                <w:rFonts w:ascii="Verdana" w:hAnsi="Verdana"/>
                <w:shd w:val="clear" w:color="auto" w:fill="FFFFFF"/>
              </w:rPr>
            </w:pPr>
            <w:r w:rsidRPr="007C1596">
              <w:rPr>
                <w:rFonts w:ascii="Verdana" w:hAnsi="Verdana"/>
                <w:shd w:val="clear" w:color="auto" w:fill="FFFFFF"/>
              </w:rPr>
              <w:t xml:space="preserve">SM </w:t>
            </w:r>
            <w:r w:rsidR="00115541" w:rsidRPr="007C1596">
              <w:rPr>
                <w:rFonts w:ascii="Verdana" w:hAnsi="Verdana"/>
                <w:shd w:val="clear" w:color="auto" w:fill="FFFFFF"/>
              </w:rPr>
              <w:t>–</w:t>
            </w:r>
            <w:r w:rsidRPr="007C1596">
              <w:rPr>
                <w:rFonts w:ascii="Verdana" w:hAnsi="Verdana"/>
                <w:shd w:val="clear" w:color="auto" w:fill="FFFFFF"/>
              </w:rPr>
              <w:t xml:space="preserve"> </w:t>
            </w:r>
            <w:r w:rsidR="00115541" w:rsidRPr="007C1596">
              <w:rPr>
                <w:rFonts w:ascii="Verdana" w:hAnsi="Verdana"/>
                <w:shd w:val="clear" w:color="auto" w:fill="FFFFFF"/>
              </w:rPr>
              <w:t>Looking at the Methodist closed, Baptist closed. Amesbury is a medical hotspot at the moment</w:t>
            </w:r>
            <w:r w:rsidR="00587B5A" w:rsidRPr="007C1596">
              <w:rPr>
                <w:rFonts w:ascii="Verdana" w:hAnsi="Verdana"/>
                <w:shd w:val="clear" w:color="auto" w:fill="FFFFFF"/>
              </w:rPr>
              <w:t xml:space="preserve"> (this is not confirmed).</w:t>
            </w:r>
            <w:r w:rsidR="00115541" w:rsidRPr="007C1596">
              <w:rPr>
                <w:rFonts w:ascii="Verdana" w:hAnsi="Verdana"/>
                <w:shd w:val="clear" w:color="auto" w:fill="FFFFFF"/>
              </w:rPr>
              <w:t xml:space="preserve"> Catholic church open. SM very strongly in favour of staying closed. Would we be liable if </w:t>
            </w:r>
            <w:r w:rsidR="00980966">
              <w:rPr>
                <w:rFonts w:ascii="Verdana" w:hAnsi="Verdana"/>
                <w:shd w:val="clear" w:color="auto" w:fill="FFFFFF"/>
              </w:rPr>
              <w:t>someone’s relative</w:t>
            </w:r>
            <w:r w:rsidR="00115541" w:rsidRPr="007C1596">
              <w:rPr>
                <w:rFonts w:ascii="Verdana" w:hAnsi="Verdana"/>
                <w:shd w:val="clear" w:color="auto" w:fill="FFFFFF"/>
              </w:rPr>
              <w:t xml:space="preserve"> caught covid?</w:t>
            </w:r>
          </w:p>
          <w:p w14:paraId="7A53DC06" w14:textId="1939381C" w:rsidR="00115541" w:rsidRPr="007C1596" w:rsidRDefault="00115541" w:rsidP="00D81CCB">
            <w:pPr>
              <w:jc w:val="left"/>
              <w:rPr>
                <w:rFonts w:ascii="Verdana" w:hAnsi="Verdana"/>
                <w:shd w:val="clear" w:color="auto" w:fill="FFFFFF"/>
              </w:rPr>
            </w:pPr>
            <w:r w:rsidRPr="007C1596">
              <w:rPr>
                <w:rFonts w:ascii="Verdana" w:hAnsi="Verdana"/>
                <w:shd w:val="clear" w:color="auto" w:fill="FFFFFF"/>
              </w:rPr>
              <w:t xml:space="preserve">DA - Safeguard for individuals is their right to choose. </w:t>
            </w:r>
          </w:p>
          <w:p w14:paraId="21CAE386" w14:textId="0D307CB4" w:rsidR="00115541" w:rsidRPr="007C1596" w:rsidRDefault="00115541" w:rsidP="00D81CCB">
            <w:pPr>
              <w:jc w:val="left"/>
              <w:rPr>
                <w:rFonts w:ascii="Verdana" w:hAnsi="Verdana"/>
                <w:shd w:val="clear" w:color="auto" w:fill="FFFFFF"/>
              </w:rPr>
            </w:pPr>
            <w:r w:rsidRPr="007C1596">
              <w:rPr>
                <w:rFonts w:ascii="Verdana" w:hAnsi="Verdana"/>
                <w:shd w:val="clear" w:color="auto" w:fill="FFFFFF"/>
              </w:rPr>
              <w:t>JS – feels that if we make it as safe as possible then people should be able to choose but understands that people might choose to stay away.</w:t>
            </w:r>
          </w:p>
          <w:p w14:paraId="54E7C351" w14:textId="64C3AB6F" w:rsidR="00115541" w:rsidRPr="007C1596" w:rsidRDefault="00115541" w:rsidP="00D81CCB">
            <w:pPr>
              <w:jc w:val="left"/>
              <w:rPr>
                <w:rFonts w:ascii="Verdana" w:hAnsi="Verdana"/>
                <w:shd w:val="clear" w:color="auto" w:fill="FFFFFF"/>
              </w:rPr>
            </w:pPr>
            <w:r w:rsidRPr="007C1596">
              <w:rPr>
                <w:rFonts w:ascii="Verdana" w:hAnsi="Verdana"/>
                <w:shd w:val="clear" w:color="auto" w:fill="FFFFFF"/>
              </w:rPr>
              <w:t xml:space="preserve">JL – will support if opens and in support of opening. People will have the choice and the service will still be online. </w:t>
            </w:r>
          </w:p>
          <w:p w14:paraId="7D054382" w14:textId="0A47ABC5" w:rsidR="00115541" w:rsidRPr="007C1596" w:rsidRDefault="00115541" w:rsidP="00D81CCB">
            <w:pPr>
              <w:jc w:val="left"/>
              <w:rPr>
                <w:rFonts w:ascii="Verdana" w:hAnsi="Verdana"/>
                <w:shd w:val="clear" w:color="auto" w:fill="FFFFFF"/>
              </w:rPr>
            </w:pPr>
            <w:r w:rsidRPr="007C1596">
              <w:rPr>
                <w:rFonts w:ascii="Verdana" w:hAnsi="Verdana"/>
                <w:shd w:val="clear" w:color="auto" w:fill="FFFFFF"/>
              </w:rPr>
              <w:t xml:space="preserve">BM </w:t>
            </w:r>
            <w:r w:rsidR="00587B5A" w:rsidRPr="007C1596">
              <w:rPr>
                <w:rFonts w:ascii="Verdana" w:hAnsi="Verdana"/>
                <w:shd w:val="clear" w:color="auto" w:fill="FFFFFF"/>
              </w:rPr>
              <w:t>–</w:t>
            </w:r>
            <w:r w:rsidRPr="007C1596">
              <w:rPr>
                <w:rFonts w:ascii="Verdana" w:hAnsi="Verdana"/>
                <w:shd w:val="clear" w:color="auto" w:fill="FFFFFF"/>
              </w:rPr>
              <w:t xml:space="preserve"> </w:t>
            </w:r>
            <w:r w:rsidR="00587B5A" w:rsidRPr="007C1596">
              <w:rPr>
                <w:rFonts w:ascii="Verdana" w:hAnsi="Verdana"/>
                <w:shd w:val="clear" w:color="auto" w:fill="FFFFFF"/>
              </w:rPr>
              <w:t xml:space="preserve">having been to the services before, feel that the safety measures are in place </w:t>
            </w:r>
          </w:p>
          <w:p w14:paraId="7354EB9E" w14:textId="21A9C61D" w:rsidR="00587B5A" w:rsidRPr="007C1596" w:rsidRDefault="00587B5A" w:rsidP="00D81CCB">
            <w:pPr>
              <w:jc w:val="left"/>
              <w:rPr>
                <w:rFonts w:ascii="Verdana" w:hAnsi="Verdana"/>
                <w:shd w:val="clear" w:color="auto" w:fill="FFFFFF"/>
              </w:rPr>
            </w:pPr>
            <w:r w:rsidRPr="007C1596">
              <w:rPr>
                <w:rFonts w:ascii="Verdana" w:hAnsi="Verdana"/>
                <w:shd w:val="clear" w:color="auto" w:fill="FFFFFF"/>
              </w:rPr>
              <w:t xml:space="preserve">LC – we are encouraging visitors in the nursing home she works </w:t>
            </w:r>
            <w:r w:rsidR="00980966">
              <w:rPr>
                <w:rFonts w:ascii="Verdana" w:hAnsi="Verdana"/>
                <w:shd w:val="clear" w:color="auto" w:fill="FFFFFF"/>
              </w:rPr>
              <w:t>at</w:t>
            </w:r>
            <w:r w:rsidRPr="007C1596">
              <w:rPr>
                <w:rFonts w:ascii="Verdana" w:hAnsi="Verdana"/>
                <w:shd w:val="clear" w:color="auto" w:fill="FFFFFF"/>
              </w:rPr>
              <w:t xml:space="preserve"> – if it is done safely</w:t>
            </w:r>
            <w:r w:rsidR="00980966">
              <w:rPr>
                <w:rFonts w:ascii="Verdana" w:hAnsi="Verdana"/>
                <w:shd w:val="clear" w:color="auto" w:fill="FFFFFF"/>
              </w:rPr>
              <w:t>,</w:t>
            </w:r>
            <w:r w:rsidRPr="007C1596">
              <w:rPr>
                <w:rFonts w:ascii="Verdana" w:hAnsi="Verdana"/>
                <w:shd w:val="clear" w:color="auto" w:fill="FFFFFF"/>
              </w:rPr>
              <w:t xml:space="preserve"> in favour</w:t>
            </w:r>
            <w:r w:rsidR="00980966">
              <w:rPr>
                <w:rFonts w:ascii="Verdana" w:hAnsi="Verdana"/>
                <w:shd w:val="clear" w:color="auto" w:fill="FFFFFF"/>
              </w:rPr>
              <w:t xml:space="preserve"> of opening</w:t>
            </w:r>
            <w:r w:rsidRPr="007C1596">
              <w:rPr>
                <w:rFonts w:ascii="Verdana" w:hAnsi="Verdana"/>
                <w:shd w:val="clear" w:color="auto" w:fill="FFFFFF"/>
              </w:rPr>
              <w:t>. Amesbury has 6 cases at present and is not a hotspot.</w:t>
            </w:r>
          </w:p>
          <w:p w14:paraId="223D14E6" w14:textId="162BEA73" w:rsidR="00587B5A" w:rsidRPr="007C1596" w:rsidRDefault="00587B5A" w:rsidP="00D81CCB">
            <w:pPr>
              <w:jc w:val="left"/>
              <w:rPr>
                <w:rFonts w:ascii="Verdana" w:hAnsi="Verdana"/>
                <w:shd w:val="clear" w:color="auto" w:fill="FFFFFF"/>
              </w:rPr>
            </w:pPr>
            <w:r w:rsidRPr="007C1596">
              <w:rPr>
                <w:rFonts w:ascii="Verdana" w:hAnsi="Verdana"/>
                <w:shd w:val="clear" w:color="auto" w:fill="FFFFFF"/>
              </w:rPr>
              <w:t>TPJ – in WH it was set out perfectly inside but those attending chatted, unmasked, outside. Mingling took place before and after the service, this is a concern. We are facilitating the possible spread of virus cases. TPJ does not support opening.</w:t>
            </w:r>
          </w:p>
          <w:p w14:paraId="2DCDEB09" w14:textId="6DC1BFC1" w:rsidR="00587B5A" w:rsidRPr="007C1596" w:rsidRDefault="00587B5A" w:rsidP="00D81CCB">
            <w:pPr>
              <w:jc w:val="left"/>
              <w:rPr>
                <w:rFonts w:ascii="Verdana" w:hAnsi="Verdana"/>
                <w:shd w:val="clear" w:color="auto" w:fill="FFFFFF"/>
              </w:rPr>
            </w:pPr>
            <w:r w:rsidRPr="007C1596">
              <w:rPr>
                <w:rFonts w:ascii="Verdana" w:hAnsi="Verdana"/>
                <w:shd w:val="clear" w:color="auto" w:fill="FFFFFF"/>
              </w:rPr>
              <w:t xml:space="preserve">DA – thanked members for their thoughts. Rural Dean has told DA that he can make the decision </w:t>
            </w:r>
            <w:r w:rsidR="00980966">
              <w:rPr>
                <w:rFonts w:ascii="Verdana" w:hAnsi="Verdana"/>
                <w:shd w:val="clear" w:color="auto" w:fill="FFFFFF"/>
              </w:rPr>
              <w:t>as the ‘venue manager’ but his approach is to consult</w:t>
            </w:r>
            <w:r w:rsidRPr="007C1596">
              <w:rPr>
                <w:rFonts w:ascii="Verdana" w:hAnsi="Verdana"/>
                <w:shd w:val="clear" w:color="auto" w:fill="FFFFFF"/>
              </w:rPr>
              <w:t xml:space="preserve"> the PCC</w:t>
            </w:r>
            <w:r w:rsidR="00980966">
              <w:rPr>
                <w:rFonts w:ascii="Verdana" w:hAnsi="Verdana"/>
                <w:shd w:val="clear" w:color="auto" w:fill="FFFFFF"/>
              </w:rPr>
              <w:t>. There are representations</w:t>
            </w:r>
            <w:r w:rsidR="0075370F" w:rsidRPr="007C1596">
              <w:rPr>
                <w:rFonts w:ascii="Verdana" w:hAnsi="Verdana"/>
                <w:shd w:val="clear" w:color="auto" w:fill="FFFFFF"/>
              </w:rPr>
              <w:t xml:space="preserve"> about why the church is not opening but PCC had some very strong feelings that we should remain closed because of concerns about the level of risk. </w:t>
            </w:r>
            <w:r w:rsidR="00980966">
              <w:rPr>
                <w:rFonts w:ascii="Verdana" w:hAnsi="Verdana"/>
                <w:shd w:val="clear" w:color="auto" w:fill="FFFFFF"/>
              </w:rPr>
              <w:t>It is not</w:t>
            </w:r>
            <w:r w:rsidR="0075370F" w:rsidRPr="007C1596">
              <w:rPr>
                <w:rFonts w:ascii="Verdana" w:hAnsi="Verdana"/>
                <w:shd w:val="clear" w:color="auto" w:fill="FFFFFF"/>
              </w:rPr>
              <w:t xml:space="preserve"> straightforward as there are </w:t>
            </w:r>
            <w:r w:rsidR="00980966">
              <w:rPr>
                <w:rFonts w:ascii="Verdana" w:hAnsi="Verdana"/>
                <w:shd w:val="clear" w:color="auto" w:fill="FFFFFF"/>
              </w:rPr>
              <w:t xml:space="preserve">very </w:t>
            </w:r>
            <w:r w:rsidR="0075370F" w:rsidRPr="007C1596">
              <w:rPr>
                <w:rFonts w:ascii="Verdana" w:hAnsi="Verdana"/>
                <w:shd w:val="clear" w:color="auto" w:fill="FFFFFF"/>
              </w:rPr>
              <w:t xml:space="preserve">different views. </w:t>
            </w:r>
          </w:p>
          <w:p w14:paraId="74FF085D" w14:textId="0BA35E5B" w:rsidR="0075370F" w:rsidRPr="007C1596" w:rsidRDefault="0075370F" w:rsidP="00D81CCB">
            <w:pPr>
              <w:jc w:val="left"/>
              <w:rPr>
                <w:rFonts w:ascii="Verdana" w:hAnsi="Verdana"/>
                <w:shd w:val="clear" w:color="auto" w:fill="FFFFFF"/>
              </w:rPr>
            </w:pPr>
            <w:r w:rsidRPr="007C1596">
              <w:rPr>
                <w:rFonts w:ascii="Verdana" w:hAnsi="Verdana"/>
                <w:shd w:val="clear" w:color="auto" w:fill="FFFFFF"/>
              </w:rPr>
              <w:t>Parish Priest has ultimately to make the decision. Whatever we decide has to be sustainable to the clergy and everyone. The team would be DA, BM and JL (not in the vulnerable list) who would have to make sure that risk assessment was followed. If we started with 8am and 10am, then we could move to a Wednesday 11am and maybe more as long as we had a team to sanitise in</w:t>
            </w:r>
            <w:r w:rsidR="00980966">
              <w:rPr>
                <w:rFonts w:ascii="Verdana" w:hAnsi="Verdana"/>
                <w:shd w:val="clear" w:color="auto" w:fill="FFFFFF"/>
              </w:rPr>
              <w:t>-</w:t>
            </w:r>
            <w:r w:rsidRPr="007C1596">
              <w:rPr>
                <w:rFonts w:ascii="Verdana" w:hAnsi="Verdana"/>
                <w:shd w:val="clear" w:color="auto" w:fill="FFFFFF"/>
              </w:rPr>
              <w:t xml:space="preserve">between. Many of those who may attend are in the vulnerable group. If we opened and things changed we could close again – </w:t>
            </w:r>
            <w:r w:rsidR="00980966">
              <w:rPr>
                <w:rFonts w:ascii="Verdana" w:hAnsi="Verdana"/>
                <w:shd w:val="clear" w:color="auto" w:fill="FFFFFF"/>
              </w:rPr>
              <w:t xml:space="preserve">though </w:t>
            </w:r>
            <w:r w:rsidRPr="007C1596">
              <w:rPr>
                <w:rFonts w:ascii="Verdana" w:hAnsi="Verdana"/>
                <w:shd w:val="clear" w:color="auto" w:fill="FFFFFF"/>
              </w:rPr>
              <w:t>this would be unpopular. Important not to be coerced into opening by people who are emailing to</w:t>
            </w:r>
            <w:r w:rsidR="007C1596" w:rsidRPr="007C1596">
              <w:rPr>
                <w:rFonts w:ascii="Verdana" w:hAnsi="Verdana"/>
                <w:shd w:val="clear" w:color="auto" w:fill="FFFFFF"/>
              </w:rPr>
              <w:t xml:space="preserve"> complain that we are not opening when other churches are. In fact not all churches are opening and the Cathedral</w:t>
            </w:r>
            <w:r w:rsidR="007C1596">
              <w:rPr>
                <w:rFonts w:ascii="Verdana" w:hAnsi="Verdana"/>
                <w:shd w:val="clear" w:color="auto" w:fill="FFFFFF"/>
              </w:rPr>
              <w:t xml:space="preserve"> is only open for smaller services and their main services are online.</w:t>
            </w:r>
            <w:r w:rsidR="007C1596" w:rsidRPr="007C1596">
              <w:rPr>
                <w:rFonts w:ascii="Verdana" w:hAnsi="Verdana"/>
                <w:shd w:val="clear" w:color="auto" w:fill="FFFFFF"/>
              </w:rPr>
              <w:t xml:space="preserve"> </w:t>
            </w:r>
            <w:r w:rsidRPr="007C1596">
              <w:rPr>
                <w:rFonts w:ascii="Verdana" w:hAnsi="Verdana"/>
                <w:shd w:val="clear" w:color="auto" w:fill="FFFFFF"/>
              </w:rPr>
              <w:t xml:space="preserve"> By opening we are creating an opportunity for people to worship in the building</w:t>
            </w:r>
            <w:r w:rsidR="007C1596" w:rsidRPr="007C1596">
              <w:rPr>
                <w:rFonts w:ascii="Verdana" w:hAnsi="Verdana"/>
                <w:shd w:val="clear" w:color="auto" w:fill="FFFFFF"/>
              </w:rPr>
              <w:t>. While we have been closed DA has tried to be consistent and has not held funerals in church. There are weddings booked and banns need to be read in a church service in church, not online.</w:t>
            </w:r>
          </w:p>
          <w:p w14:paraId="58D243FA" w14:textId="3196004C" w:rsidR="00E56422" w:rsidRDefault="007C1596" w:rsidP="00D81CCB">
            <w:pPr>
              <w:jc w:val="left"/>
              <w:rPr>
                <w:rFonts w:ascii="Trebuchet MS" w:hAnsi="Trebuchet MS"/>
                <w:sz w:val="24"/>
                <w:szCs w:val="24"/>
              </w:rPr>
            </w:pPr>
            <w:r w:rsidRPr="007C1596">
              <w:rPr>
                <w:rFonts w:ascii="Trebuchet MS" w:hAnsi="Trebuchet MS"/>
                <w:sz w:val="24"/>
                <w:szCs w:val="24"/>
              </w:rPr>
              <w:lastRenderedPageBreak/>
              <w:t xml:space="preserve">We have carried out a good risk assessment and the church is set up </w:t>
            </w:r>
            <w:r w:rsidR="00980966">
              <w:rPr>
                <w:rFonts w:ascii="Trebuchet MS" w:hAnsi="Trebuchet MS"/>
                <w:sz w:val="24"/>
                <w:szCs w:val="24"/>
              </w:rPr>
              <w:t>accordingly.</w:t>
            </w:r>
            <w:r w:rsidRPr="007C1596">
              <w:rPr>
                <w:rFonts w:ascii="Trebuchet MS" w:hAnsi="Trebuchet MS"/>
                <w:sz w:val="24"/>
                <w:szCs w:val="24"/>
              </w:rPr>
              <w:t xml:space="preserve"> Opening at Easter include</w:t>
            </w:r>
            <w:r w:rsidR="00980966">
              <w:rPr>
                <w:rFonts w:ascii="Trebuchet MS" w:hAnsi="Trebuchet MS"/>
                <w:sz w:val="24"/>
                <w:szCs w:val="24"/>
              </w:rPr>
              <w:t>s</w:t>
            </w:r>
            <w:r w:rsidRPr="007C1596">
              <w:rPr>
                <w:rFonts w:ascii="Trebuchet MS" w:hAnsi="Trebuchet MS"/>
                <w:sz w:val="24"/>
                <w:szCs w:val="24"/>
              </w:rPr>
              <w:t xml:space="preserve"> members who may have had </w:t>
            </w:r>
            <w:r w:rsidR="00980966">
              <w:rPr>
                <w:rFonts w:ascii="Trebuchet MS" w:hAnsi="Trebuchet MS"/>
                <w:sz w:val="24"/>
                <w:szCs w:val="24"/>
              </w:rPr>
              <w:t xml:space="preserve">at least </w:t>
            </w:r>
            <w:r w:rsidRPr="007C1596">
              <w:rPr>
                <w:rFonts w:ascii="Trebuchet MS" w:hAnsi="Trebuchet MS"/>
                <w:sz w:val="24"/>
                <w:szCs w:val="24"/>
              </w:rPr>
              <w:t>a first vaccination which gives some protection.</w:t>
            </w:r>
          </w:p>
          <w:p w14:paraId="5834BDCA" w14:textId="249A5463" w:rsidR="007C1596" w:rsidRDefault="007C1596" w:rsidP="00D81CCB">
            <w:pPr>
              <w:jc w:val="left"/>
              <w:rPr>
                <w:rFonts w:ascii="Trebuchet MS" w:hAnsi="Trebuchet MS"/>
                <w:sz w:val="24"/>
                <w:szCs w:val="24"/>
              </w:rPr>
            </w:pPr>
            <w:r>
              <w:rPr>
                <w:rFonts w:ascii="Trebuchet MS" w:hAnsi="Trebuchet MS"/>
                <w:sz w:val="24"/>
                <w:szCs w:val="24"/>
              </w:rPr>
              <w:t>SM – with a team of 3, what if one week one cannot make it? The scientists are talking about a third wave and we could be shutting down for that as well.</w:t>
            </w:r>
          </w:p>
          <w:p w14:paraId="7120C477" w14:textId="752C64B9" w:rsidR="007C1596" w:rsidRDefault="007C1596" w:rsidP="00D81CCB">
            <w:pPr>
              <w:jc w:val="left"/>
              <w:rPr>
                <w:rFonts w:ascii="Trebuchet MS" w:hAnsi="Trebuchet MS"/>
                <w:sz w:val="24"/>
                <w:szCs w:val="24"/>
              </w:rPr>
            </w:pPr>
            <w:r>
              <w:rPr>
                <w:rFonts w:ascii="Trebuchet MS" w:hAnsi="Trebuchet MS"/>
                <w:sz w:val="24"/>
                <w:szCs w:val="24"/>
              </w:rPr>
              <w:t>TPJ – agrees with every item of DA</w:t>
            </w:r>
            <w:r w:rsidR="00980966">
              <w:rPr>
                <w:rFonts w:ascii="Trebuchet MS" w:hAnsi="Trebuchet MS"/>
                <w:sz w:val="24"/>
                <w:szCs w:val="24"/>
              </w:rPr>
              <w:t>’s</w:t>
            </w:r>
            <w:r>
              <w:rPr>
                <w:rFonts w:ascii="Trebuchet MS" w:hAnsi="Trebuchet MS"/>
                <w:sz w:val="24"/>
                <w:szCs w:val="24"/>
              </w:rPr>
              <w:t xml:space="preserve"> reasonings. Christmas was tremendous but we went straight into a second lockdown. Still cannot support opening – advice is out there that says ‘Do not let your guard down’. </w:t>
            </w:r>
          </w:p>
          <w:p w14:paraId="0CDEEB46" w14:textId="116EDA08" w:rsidR="00A1418A" w:rsidRDefault="00A1418A" w:rsidP="00D81CCB">
            <w:pPr>
              <w:jc w:val="left"/>
              <w:rPr>
                <w:rFonts w:ascii="Trebuchet MS" w:hAnsi="Trebuchet MS"/>
                <w:sz w:val="24"/>
                <w:szCs w:val="24"/>
              </w:rPr>
            </w:pPr>
            <w:r>
              <w:rPr>
                <w:rFonts w:ascii="Trebuchet MS" w:hAnsi="Trebuchet MS"/>
                <w:sz w:val="24"/>
                <w:szCs w:val="24"/>
              </w:rPr>
              <w:t>DA would like to open for Easter Day - decision has been an extremely difficult decision and is done with great caution on the part of the PCC. Safety must be our primary concern. We will follow our risk assessment and increase the team</w:t>
            </w:r>
            <w:r w:rsidR="00980966">
              <w:rPr>
                <w:rFonts w:ascii="Trebuchet MS" w:hAnsi="Trebuchet MS"/>
                <w:sz w:val="24"/>
                <w:szCs w:val="24"/>
              </w:rPr>
              <w:t xml:space="preserve"> wherever possible</w:t>
            </w:r>
            <w:r>
              <w:rPr>
                <w:rFonts w:ascii="Trebuchet MS" w:hAnsi="Trebuchet MS"/>
                <w:sz w:val="24"/>
                <w:szCs w:val="24"/>
              </w:rPr>
              <w:t>. If there is increased concern nationally, locally, or if someone falls ill in church congregation then we will close again. People will still need to book in, wear face masks</w:t>
            </w:r>
            <w:r w:rsidR="00E755A3">
              <w:rPr>
                <w:rFonts w:ascii="Trebuchet MS" w:hAnsi="Trebuchet MS"/>
                <w:sz w:val="24"/>
                <w:szCs w:val="24"/>
              </w:rPr>
              <w:t>, receive in one kind only.</w:t>
            </w:r>
          </w:p>
          <w:p w14:paraId="0C6CC43B" w14:textId="329251AE" w:rsidR="00E755A3" w:rsidRPr="007C1596" w:rsidRDefault="00E755A3" w:rsidP="00D81CCB">
            <w:pPr>
              <w:jc w:val="left"/>
              <w:rPr>
                <w:rFonts w:ascii="Trebuchet MS" w:hAnsi="Trebuchet MS"/>
                <w:sz w:val="24"/>
                <w:szCs w:val="24"/>
              </w:rPr>
            </w:pPr>
            <w:r>
              <w:rPr>
                <w:rFonts w:ascii="Trebuchet MS" w:hAnsi="Trebuchet MS"/>
                <w:sz w:val="24"/>
                <w:szCs w:val="24"/>
              </w:rPr>
              <w:t>DA will advertise the opening</w:t>
            </w:r>
            <w:r w:rsidR="00980966">
              <w:rPr>
                <w:rFonts w:ascii="Trebuchet MS" w:hAnsi="Trebuchet MS"/>
                <w:sz w:val="24"/>
                <w:szCs w:val="24"/>
              </w:rPr>
              <w:t xml:space="preserve"> through our usual channels</w:t>
            </w:r>
            <w:r>
              <w:rPr>
                <w:rFonts w:ascii="Trebuchet MS" w:hAnsi="Trebuchet MS"/>
                <w:sz w:val="24"/>
                <w:szCs w:val="24"/>
              </w:rPr>
              <w:t>.</w:t>
            </w:r>
          </w:p>
        </w:tc>
      </w:tr>
      <w:tr w:rsidR="00F9472A" w:rsidRPr="00622BA6" w14:paraId="00873362" w14:textId="77777777" w:rsidTr="00F9472A">
        <w:tc>
          <w:tcPr>
            <w:tcW w:w="903" w:type="dxa"/>
          </w:tcPr>
          <w:p w14:paraId="0471A983" w14:textId="77777777" w:rsidR="00F9472A" w:rsidRDefault="00F9472A">
            <w:pPr>
              <w:rPr>
                <w:rFonts w:ascii="Trebuchet MS" w:hAnsi="Trebuchet MS"/>
                <w:sz w:val="24"/>
                <w:szCs w:val="24"/>
              </w:rPr>
            </w:pPr>
            <w:r w:rsidRPr="00622BA6">
              <w:rPr>
                <w:rFonts w:ascii="Trebuchet MS" w:hAnsi="Trebuchet MS"/>
                <w:sz w:val="24"/>
                <w:szCs w:val="24"/>
              </w:rPr>
              <w:lastRenderedPageBreak/>
              <w:t>5</w:t>
            </w:r>
          </w:p>
          <w:p w14:paraId="46793765" w14:textId="13F62BC5" w:rsidR="00F9472A" w:rsidRPr="00622BA6" w:rsidRDefault="00F9472A" w:rsidP="00E65A3F">
            <w:pPr>
              <w:rPr>
                <w:rFonts w:ascii="Trebuchet MS" w:hAnsi="Trebuchet MS"/>
                <w:sz w:val="24"/>
                <w:szCs w:val="24"/>
              </w:rPr>
            </w:pPr>
          </w:p>
        </w:tc>
        <w:tc>
          <w:tcPr>
            <w:tcW w:w="9837" w:type="dxa"/>
          </w:tcPr>
          <w:p w14:paraId="183C86DC" w14:textId="185E0DF6" w:rsidR="00E755A3" w:rsidRDefault="00D81CCB" w:rsidP="00D81CCB">
            <w:pPr>
              <w:jc w:val="left"/>
              <w:rPr>
                <w:rFonts w:ascii="Verdana" w:hAnsi="Verdana"/>
                <w:shd w:val="clear" w:color="auto" w:fill="FFFFFF"/>
              </w:rPr>
            </w:pPr>
            <w:r w:rsidRPr="00E755A3">
              <w:rPr>
                <w:rFonts w:ascii="Verdana" w:hAnsi="Verdana"/>
                <w:b/>
                <w:bCs/>
                <w:shd w:val="clear" w:color="auto" w:fill="FFFFFF"/>
              </w:rPr>
              <w:t>Wyndham Hall</w:t>
            </w:r>
            <w:r w:rsidRPr="00E755A3">
              <w:rPr>
                <w:rFonts w:ascii="Verdana" w:hAnsi="Verdana"/>
                <w:shd w:val="clear" w:color="auto" w:fill="FFFFFF"/>
              </w:rPr>
              <w:t xml:space="preserve"> - </w:t>
            </w:r>
            <w:r w:rsidR="00BF2A97">
              <w:rPr>
                <w:rFonts w:ascii="Verdana" w:hAnsi="Verdana"/>
                <w:shd w:val="clear" w:color="auto" w:fill="FFFFFF"/>
              </w:rPr>
              <w:t>Members</w:t>
            </w:r>
            <w:r w:rsidRPr="00E755A3">
              <w:rPr>
                <w:rFonts w:ascii="Verdana" w:hAnsi="Verdana"/>
                <w:shd w:val="clear" w:color="auto" w:fill="FFFFFF"/>
              </w:rPr>
              <w:t xml:space="preserve"> have seen the </w:t>
            </w:r>
            <w:r w:rsidR="00C77FDD">
              <w:rPr>
                <w:rFonts w:ascii="Verdana" w:hAnsi="Verdana"/>
                <w:shd w:val="clear" w:color="auto" w:fill="FFFFFF"/>
              </w:rPr>
              <w:t xml:space="preserve">recent </w:t>
            </w:r>
            <w:r w:rsidRPr="00E755A3">
              <w:rPr>
                <w:rFonts w:ascii="Verdana" w:hAnsi="Verdana"/>
                <w:shd w:val="clear" w:color="auto" w:fill="FFFFFF"/>
              </w:rPr>
              <w:t>email</w:t>
            </w:r>
            <w:r w:rsidR="00C77FDD">
              <w:rPr>
                <w:rFonts w:ascii="Verdana" w:hAnsi="Verdana"/>
                <w:shd w:val="clear" w:color="auto" w:fill="FFFFFF"/>
              </w:rPr>
              <w:t>s</w:t>
            </w:r>
            <w:r w:rsidRPr="00E755A3">
              <w:rPr>
                <w:rFonts w:ascii="Verdana" w:hAnsi="Verdana"/>
                <w:shd w:val="clear" w:color="auto" w:fill="FFFFFF"/>
              </w:rPr>
              <w:t xml:space="preserve"> from Liz (Elizabeth) Wallis, the diocese's trusts officer, regarding the process involved for sale or lease of the hall</w:t>
            </w:r>
            <w:r w:rsidR="00C77FDD">
              <w:rPr>
                <w:rFonts w:ascii="Verdana" w:hAnsi="Verdana"/>
                <w:shd w:val="clear" w:color="auto" w:fill="FFFFFF"/>
              </w:rPr>
              <w:t>; the valuer; and from Damian who is interested in leasing/purchasing the hall. DA asked for views on the way forward.</w:t>
            </w:r>
          </w:p>
          <w:p w14:paraId="77BBDB27" w14:textId="5CC873EA" w:rsidR="00E755A3" w:rsidRDefault="00E755A3" w:rsidP="00D81CCB">
            <w:pPr>
              <w:jc w:val="left"/>
              <w:rPr>
                <w:rFonts w:ascii="Verdana" w:hAnsi="Verdana"/>
                <w:shd w:val="clear" w:color="auto" w:fill="FFFFFF"/>
              </w:rPr>
            </w:pPr>
            <w:r>
              <w:rPr>
                <w:rFonts w:ascii="Verdana" w:hAnsi="Verdana"/>
                <w:shd w:val="clear" w:color="auto" w:fill="FFFFFF"/>
              </w:rPr>
              <w:t xml:space="preserve">JS – if someone gets it listed as a community asset we will not be able to sell it for a different use, e.g. </w:t>
            </w:r>
            <w:r w:rsidR="00C77FDD">
              <w:rPr>
                <w:rFonts w:ascii="Verdana" w:hAnsi="Verdana"/>
                <w:shd w:val="clear" w:color="auto" w:fill="FFFFFF"/>
              </w:rPr>
              <w:t>redevelopment</w:t>
            </w:r>
            <w:r>
              <w:rPr>
                <w:rFonts w:ascii="Verdana" w:hAnsi="Verdana"/>
                <w:shd w:val="clear" w:color="auto" w:fill="FFFFFF"/>
              </w:rPr>
              <w:t xml:space="preserve">. Who has the right to do that? Anyone who goes to the council. </w:t>
            </w:r>
          </w:p>
          <w:p w14:paraId="2AC895E9" w14:textId="4DE872B5" w:rsidR="00E755A3" w:rsidRDefault="00E755A3" w:rsidP="00D81CCB">
            <w:pPr>
              <w:jc w:val="left"/>
              <w:rPr>
                <w:rFonts w:ascii="Verdana" w:hAnsi="Verdana"/>
                <w:shd w:val="clear" w:color="auto" w:fill="FFFFFF"/>
              </w:rPr>
            </w:pPr>
            <w:r>
              <w:rPr>
                <w:rFonts w:ascii="Verdana" w:hAnsi="Verdana"/>
                <w:shd w:val="clear" w:color="auto" w:fill="FFFFFF"/>
              </w:rPr>
              <w:t xml:space="preserve">SM / BM – we </w:t>
            </w:r>
            <w:r w:rsidR="00C77FDD">
              <w:rPr>
                <w:rFonts w:ascii="Verdana" w:hAnsi="Verdana"/>
                <w:shd w:val="clear" w:color="auto" w:fill="FFFFFF"/>
              </w:rPr>
              <w:t xml:space="preserve">should </w:t>
            </w:r>
            <w:r>
              <w:rPr>
                <w:rFonts w:ascii="Verdana" w:hAnsi="Verdana"/>
                <w:shd w:val="clear" w:color="auto" w:fill="FFFFFF"/>
              </w:rPr>
              <w:t>sell it.</w:t>
            </w:r>
          </w:p>
          <w:p w14:paraId="0ABDE5A0" w14:textId="56723B1F" w:rsidR="00E755A3" w:rsidRDefault="00E755A3" w:rsidP="00D81CCB">
            <w:pPr>
              <w:jc w:val="left"/>
              <w:rPr>
                <w:rFonts w:ascii="Verdana" w:hAnsi="Verdana"/>
                <w:shd w:val="clear" w:color="auto" w:fill="FFFFFF"/>
              </w:rPr>
            </w:pPr>
            <w:r>
              <w:rPr>
                <w:rFonts w:ascii="Verdana" w:hAnsi="Verdana"/>
                <w:shd w:val="clear" w:color="auto" w:fill="FFFFFF"/>
              </w:rPr>
              <w:t>JS – it has always been the opinion that we should sell it if we need to.</w:t>
            </w:r>
          </w:p>
          <w:p w14:paraId="7752EC39" w14:textId="2710D141" w:rsidR="00E755A3" w:rsidRDefault="00E755A3" w:rsidP="00D81CCB">
            <w:pPr>
              <w:jc w:val="left"/>
              <w:rPr>
                <w:rFonts w:ascii="Verdana" w:hAnsi="Verdana"/>
                <w:shd w:val="clear" w:color="auto" w:fill="FFFFFF"/>
              </w:rPr>
            </w:pPr>
            <w:r>
              <w:rPr>
                <w:rFonts w:ascii="Verdana" w:hAnsi="Verdana"/>
                <w:shd w:val="clear" w:color="auto" w:fill="FFFFFF"/>
              </w:rPr>
              <w:t xml:space="preserve">TPJ – potential time that it may take to sell for any purpose. There are a number of other venues that can be used as a community venue. Feeling that we should lease for two years with a view to selling at the end of the two years, using the youth club section </w:t>
            </w:r>
          </w:p>
          <w:p w14:paraId="4B3865CE" w14:textId="0F8EEDDA" w:rsidR="00990965" w:rsidRDefault="00990965" w:rsidP="00D81CCB">
            <w:pPr>
              <w:jc w:val="left"/>
              <w:rPr>
                <w:rFonts w:ascii="Verdana" w:hAnsi="Verdana"/>
                <w:shd w:val="clear" w:color="auto" w:fill="FFFFFF"/>
              </w:rPr>
            </w:pPr>
            <w:r>
              <w:rPr>
                <w:rFonts w:ascii="Verdana" w:hAnsi="Verdana"/>
                <w:shd w:val="clear" w:color="auto" w:fill="FFFFFF"/>
              </w:rPr>
              <w:t xml:space="preserve">JS – short term lease – hoping to look towards £500 PCM </w:t>
            </w:r>
          </w:p>
          <w:p w14:paraId="794787DA" w14:textId="4B42F252" w:rsidR="00990965" w:rsidRDefault="00990965" w:rsidP="00D81CCB">
            <w:pPr>
              <w:jc w:val="left"/>
              <w:rPr>
                <w:rFonts w:ascii="Verdana" w:hAnsi="Verdana"/>
                <w:shd w:val="clear" w:color="auto" w:fill="FFFFFF"/>
              </w:rPr>
            </w:pPr>
            <w:r>
              <w:rPr>
                <w:rFonts w:ascii="Verdana" w:hAnsi="Verdana"/>
                <w:shd w:val="clear" w:color="auto" w:fill="FFFFFF"/>
              </w:rPr>
              <w:t xml:space="preserve">DA – on balance decide to sell to </w:t>
            </w:r>
            <w:r w:rsidR="00455661">
              <w:rPr>
                <w:rFonts w:ascii="Verdana" w:hAnsi="Verdana"/>
                <w:shd w:val="clear" w:color="auto" w:fill="FFFFFF"/>
              </w:rPr>
              <w:t xml:space="preserve">help </w:t>
            </w:r>
            <w:r>
              <w:rPr>
                <w:rFonts w:ascii="Verdana" w:hAnsi="Verdana"/>
                <w:shd w:val="clear" w:color="auto" w:fill="FFFFFF"/>
              </w:rPr>
              <w:t xml:space="preserve">fund </w:t>
            </w:r>
            <w:r w:rsidR="00455661">
              <w:rPr>
                <w:rFonts w:ascii="Verdana" w:hAnsi="Verdana"/>
                <w:shd w:val="clear" w:color="auto" w:fill="FFFFFF"/>
              </w:rPr>
              <w:t>‘</w:t>
            </w:r>
            <w:r>
              <w:rPr>
                <w:rFonts w:ascii="Verdana" w:hAnsi="Verdana"/>
                <w:shd w:val="clear" w:color="auto" w:fill="FFFFFF"/>
              </w:rPr>
              <w:t>fit for the future</w:t>
            </w:r>
            <w:r w:rsidR="00455661">
              <w:rPr>
                <w:rFonts w:ascii="Verdana" w:hAnsi="Verdana"/>
                <w:shd w:val="clear" w:color="auto" w:fill="FFFFFF"/>
              </w:rPr>
              <w:t>’ project</w:t>
            </w:r>
            <w:r>
              <w:rPr>
                <w:rFonts w:ascii="Verdana" w:hAnsi="Verdana"/>
                <w:shd w:val="clear" w:color="auto" w:fill="FFFFFF"/>
              </w:rPr>
              <w:t>, with leasing as a back</w:t>
            </w:r>
            <w:r w:rsidR="00455661">
              <w:rPr>
                <w:rFonts w:ascii="Verdana" w:hAnsi="Verdana"/>
                <w:shd w:val="clear" w:color="auto" w:fill="FFFFFF"/>
              </w:rPr>
              <w:t>-</w:t>
            </w:r>
            <w:r>
              <w:rPr>
                <w:rFonts w:ascii="Verdana" w:hAnsi="Verdana"/>
                <w:shd w:val="clear" w:color="auto" w:fill="FFFFFF"/>
              </w:rPr>
              <w:t>up plan.</w:t>
            </w:r>
          </w:p>
          <w:p w14:paraId="21C95019" w14:textId="4B9A75C0" w:rsidR="00990965" w:rsidRDefault="00990965" w:rsidP="00D81CCB">
            <w:pPr>
              <w:jc w:val="left"/>
              <w:rPr>
                <w:rFonts w:ascii="Verdana" w:hAnsi="Verdana"/>
                <w:shd w:val="clear" w:color="auto" w:fill="FFFFFF"/>
              </w:rPr>
            </w:pPr>
            <w:r>
              <w:rPr>
                <w:rFonts w:ascii="Verdana" w:hAnsi="Verdana"/>
                <w:shd w:val="clear" w:color="auto" w:fill="FFFFFF"/>
              </w:rPr>
              <w:t xml:space="preserve">RD – feels that people will be upset if we lease or sell but we have to make a decision for the good of the church and although the WH is a wonderful asset it is bleeding us out and selling it will be the option to go with. The money being offered by possible lease holder is not enough, but if it is a reasonable amount then leasing is a possibility. It is not a good time to be looking at selling with the pandemic. </w:t>
            </w:r>
          </w:p>
          <w:p w14:paraId="7FA42E5F" w14:textId="418FD753" w:rsidR="00990965" w:rsidRDefault="00990965" w:rsidP="00D81CCB">
            <w:pPr>
              <w:jc w:val="left"/>
              <w:rPr>
                <w:rFonts w:ascii="Verdana" w:hAnsi="Verdana"/>
                <w:shd w:val="clear" w:color="auto" w:fill="FFFFFF"/>
              </w:rPr>
            </w:pPr>
            <w:r>
              <w:rPr>
                <w:rFonts w:ascii="Verdana" w:hAnsi="Verdana"/>
                <w:shd w:val="clear" w:color="auto" w:fill="FFFFFF"/>
              </w:rPr>
              <w:t>JL – agree with RD. The venue would be missed for church social events. If we can lease it for a good amount then that would be good but if we could sell it an</w:t>
            </w:r>
            <w:r w:rsidR="00455661">
              <w:rPr>
                <w:rFonts w:ascii="Verdana" w:hAnsi="Verdana"/>
                <w:shd w:val="clear" w:color="auto" w:fill="FFFFFF"/>
              </w:rPr>
              <w:t>d</w:t>
            </w:r>
            <w:r>
              <w:rPr>
                <w:rFonts w:ascii="Verdana" w:hAnsi="Verdana"/>
                <w:shd w:val="clear" w:color="auto" w:fill="FFFFFF"/>
              </w:rPr>
              <w:t xml:space="preserve"> use the money for </w:t>
            </w:r>
            <w:r w:rsidR="00455661">
              <w:rPr>
                <w:rFonts w:ascii="Verdana" w:hAnsi="Verdana"/>
                <w:shd w:val="clear" w:color="auto" w:fill="FFFFFF"/>
              </w:rPr>
              <w:t>‘</w:t>
            </w:r>
            <w:r>
              <w:rPr>
                <w:rFonts w:ascii="Verdana" w:hAnsi="Verdana"/>
                <w:shd w:val="clear" w:color="auto" w:fill="FFFFFF"/>
              </w:rPr>
              <w:t>fit for the future</w:t>
            </w:r>
            <w:r w:rsidR="00455661">
              <w:rPr>
                <w:rFonts w:ascii="Verdana" w:hAnsi="Verdana"/>
                <w:shd w:val="clear" w:color="auto" w:fill="FFFFFF"/>
              </w:rPr>
              <w:t>’</w:t>
            </w:r>
            <w:r>
              <w:rPr>
                <w:rFonts w:ascii="Verdana" w:hAnsi="Verdana"/>
                <w:shd w:val="clear" w:color="auto" w:fill="FFFFFF"/>
              </w:rPr>
              <w:t xml:space="preserve"> then that would be even better.</w:t>
            </w:r>
          </w:p>
          <w:p w14:paraId="6D96E773" w14:textId="296B9592" w:rsidR="00950E56" w:rsidRDefault="00950E56" w:rsidP="00D81CCB">
            <w:pPr>
              <w:jc w:val="left"/>
              <w:rPr>
                <w:rFonts w:ascii="Verdana" w:hAnsi="Verdana"/>
                <w:shd w:val="clear" w:color="auto" w:fill="FFFFFF"/>
              </w:rPr>
            </w:pPr>
            <w:r>
              <w:rPr>
                <w:rFonts w:ascii="Verdana" w:hAnsi="Verdana"/>
                <w:shd w:val="clear" w:color="auto" w:fill="FFFFFF"/>
              </w:rPr>
              <w:t xml:space="preserve">DA – the money we made from the sale of WH would </w:t>
            </w:r>
            <w:r w:rsidR="00455661">
              <w:rPr>
                <w:rFonts w:ascii="Verdana" w:hAnsi="Verdana"/>
                <w:shd w:val="clear" w:color="auto" w:fill="FFFFFF"/>
              </w:rPr>
              <w:t>go towards our project to make</w:t>
            </w:r>
            <w:r>
              <w:rPr>
                <w:rFonts w:ascii="Verdana" w:hAnsi="Verdana"/>
                <w:shd w:val="clear" w:color="auto" w:fill="FFFFFF"/>
              </w:rPr>
              <w:t xml:space="preserve"> the church to become a space where social events could happen</w:t>
            </w:r>
            <w:r w:rsidR="00455661">
              <w:rPr>
                <w:rFonts w:ascii="Verdana" w:hAnsi="Verdana"/>
                <w:shd w:val="clear" w:color="auto" w:fill="FFFFFF"/>
              </w:rPr>
              <w:t xml:space="preserve">, </w:t>
            </w:r>
            <w:proofErr w:type="spellStart"/>
            <w:r w:rsidR="00455661">
              <w:rPr>
                <w:rFonts w:ascii="Verdana" w:hAnsi="Verdana"/>
                <w:shd w:val="clear" w:color="auto" w:fill="FFFFFF"/>
              </w:rPr>
              <w:t>ie</w:t>
            </w:r>
            <w:proofErr w:type="spellEnd"/>
            <w:r w:rsidR="00455661">
              <w:rPr>
                <w:rFonts w:ascii="Verdana" w:hAnsi="Verdana"/>
                <w:shd w:val="clear" w:color="auto" w:fill="FFFFFF"/>
              </w:rPr>
              <w:t xml:space="preserve"> toilets, kitchenette, etc.</w:t>
            </w:r>
          </w:p>
          <w:p w14:paraId="5CD74E32" w14:textId="621B01FC" w:rsidR="00BF2A97" w:rsidRDefault="00950E56" w:rsidP="00BF2A97">
            <w:pPr>
              <w:jc w:val="left"/>
              <w:rPr>
                <w:rFonts w:ascii="Verdana" w:hAnsi="Verdana"/>
                <w:shd w:val="clear" w:color="auto" w:fill="FFFFFF"/>
              </w:rPr>
            </w:pPr>
            <w:r>
              <w:rPr>
                <w:rFonts w:ascii="Verdana" w:hAnsi="Verdana"/>
                <w:shd w:val="clear" w:color="auto" w:fill="FFFFFF"/>
              </w:rPr>
              <w:t xml:space="preserve">LC – </w:t>
            </w:r>
            <w:r w:rsidR="00455661">
              <w:rPr>
                <w:rFonts w:ascii="Verdana" w:hAnsi="Verdana"/>
                <w:shd w:val="clear" w:color="auto" w:fill="FFFFFF"/>
              </w:rPr>
              <w:t xml:space="preserve">the hall is currently </w:t>
            </w:r>
            <w:r>
              <w:rPr>
                <w:rFonts w:ascii="Verdana" w:hAnsi="Verdana"/>
                <w:shd w:val="clear" w:color="auto" w:fill="FFFFFF"/>
              </w:rPr>
              <w:t>costing about £500 a month with no income coming in – leasing would allow us to cover the costs until we sold it.</w:t>
            </w:r>
            <w:r w:rsidR="00BF2A97">
              <w:rPr>
                <w:rFonts w:ascii="Verdana" w:hAnsi="Verdana"/>
                <w:shd w:val="clear" w:color="auto" w:fill="FFFFFF"/>
              </w:rPr>
              <w:t xml:space="preserve"> </w:t>
            </w:r>
          </w:p>
          <w:p w14:paraId="1D3EDD70" w14:textId="5952E991" w:rsidR="00BF2A97" w:rsidRDefault="00BF2A97" w:rsidP="00BF2A97">
            <w:pPr>
              <w:jc w:val="left"/>
              <w:rPr>
                <w:rFonts w:ascii="Verdana" w:hAnsi="Verdana"/>
                <w:shd w:val="clear" w:color="auto" w:fill="FFFFFF"/>
              </w:rPr>
            </w:pPr>
            <w:r>
              <w:rPr>
                <w:rFonts w:ascii="Verdana" w:hAnsi="Verdana"/>
                <w:shd w:val="clear" w:color="auto" w:fill="FFFFFF"/>
              </w:rPr>
              <w:t>JS – Town council will be leasing the history centre and the person who leases will be responsible for the utilities and insurance.</w:t>
            </w:r>
          </w:p>
          <w:p w14:paraId="56274608" w14:textId="6FF12157" w:rsidR="00950E56" w:rsidRDefault="00950E56" w:rsidP="00D81CCB">
            <w:pPr>
              <w:jc w:val="left"/>
              <w:rPr>
                <w:rFonts w:ascii="Verdana" w:hAnsi="Verdana"/>
                <w:shd w:val="clear" w:color="auto" w:fill="FFFFFF"/>
              </w:rPr>
            </w:pPr>
            <w:r>
              <w:rPr>
                <w:rFonts w:ascii="Verdana" w:hAnsi="Verdana"/>
                <w:shd w:val="clear" w:color="auto" w:fill="FFFFFF"/>
              </w:rPr>
              <w:t xml:space="preserve">TPJ – make sure the terms of the lease </w:t>
            </w:r>
            <w:r w:rsidR="00455661">
              <w:rPr>
                <w:rFonts w:ascii="Verdana" w:hAnsi="Verdana"/>
                <w:shd w:val="clear" w:color="auto" w:fill="FFFFFF"/>
              </w:rPr>
              <w:t>include</w:t>
            </w:r>
            <w:r>
              <w:rPr>
                <w:rFonts w:ascii="Verdana" w:hAnsi="Verdana"/>
                <w:shd w:val="clear" w:color="auto" w:fill="FFFFFF"/>
              </w:rPr>
              <w:t xml:space="preserve"> a get</w:t>
            </w:r>
            <w:r w:rsidR="00455661">
              <w:rPr>
                <w:rFonts w:ascii="Verdana" w:hAnsi="Verdana"/>
                <w:shd w:val="clear" w:color="auto" w:fill="FFFFFF"/>
              </w:rPr>
              <w:t>-</w:t>
            </w:r>
            <w:r>
              <w:rPr>
                <w:rFonts w:ascii="Verdana" w:hAnsi="Verdana"/>
                <w:shd w:val="clear" w:color="auto" w:fill="FFFFFF"/>
              </w:rPr>
              <w:t>out clause.</w:t>
            </w:r>
          </w:p>
          <w:p w14:paraId="084FB470" w14:textId="5658C98A" w:rsidR="00950E56" w:rsidRDefault="00950E56" w:rsidP="00D81CCB">
            <w:pPr>
              <w:jc w:val="left"/>
              <w:rPr>
                <w:rFonts w:ascii="Verdana" w:hAnsi="Verdana"/>
                <w:shd w:val="clear" w:color="auto" w:fill="FFFFFF"/>
              </w:rPr>
            </w:pPr>
            <w:r>
              <w:rPr>
                <w:rFonts w:ascii="Verdana" w:hAnsi="Verdana"/>
                <w:shd w:val="clear" w:color="auto" w:fill="FFFFFF"/>
              </w:rPr>
              <w:t xml:space="preserve">DA – </w:t>
            </w:r>
            <w:r w:rsidR="00BF2A97">
              <w:rPr>
                <w:rFonts w:ascii="Verdana" w:hAnsi="Verdana"/>
                <w:shd w:val="clear" w:color="auto" w:fill="FFFFFF"/>
              </w:rPr>
              <w:t xml:space="preserve">suggested </w:t>
            </w:r>
            <w:r>
              <w:rPr>
                <w:rFonts w:ascii="Verdana" w:hAnsi="Verdana"/>
                <w:shd w:val="clear" w:color="auto" w:fill="FFFFFF"/>
              </w:rPr>
              <w:t>instruct</w:t>
            </w:r>
            <w:r w:rsidR="00455661">
              <w:rPr>
                <w:rFonts w:ascii="Verdana" w:hAnsi="Verdana"/>
                <w:shd w:val="clear" w:color="auto" w:fill="FFFFFF"/>
              </w:rPr>
              <w:t>ing</w:t>
            </w:r>
            <w:r>
              <w:rPr>
                <w:rFonts w:ascii="Verdana" w:hAnsi="Verdana"/>
                <w:shd w:val="clear" w:color="auto" w:fill="FFFFFF"/>
              </w:rPr>
              <w:t xml:space="preserve"> the </w:t>
            </w:r>
            <w:r w:rsidR="00455661">
              <w:rPr>
                <w:rFonts w:ascii="Verdana" w:hAnsi="Verdana"/>
                <w:shd w:val="clear" w:color="auto" w:fill="FFFFFF"/>
              </w:rPr>
              <w:t xml:space="preserve">valuing </w:t>
            </w:r>
            <w:r>
              <w:rPr>
                <w:rFonts w:ascii="Verdana" w:hAnsi="Verdana"/>
                <w:shd w:val="clear" w:color="auto" w:fill="FFFFFF"/>
              </w:rPr>
              <w:t>agent</w:t>
            </w:r>
            <w:r w:rsidR="00BF2A97">
              <w:rPr>
                <w:rFonts w:ascii="Verdana" w:hAnsi="Verdana"/>
                <w:shd w:val="clear" w:color="auto" w:fill="FFFFFF"/>
              </w:rPr>
              <w:t xml:space="preserve"> </w:t>
            </w:r>
            <w:r w:rsidR="00455661">
              <w:rPr>
                <w:rFonts w:ascii="Verdana" w:hAnsi="Verdana"/>
                <w:shd w:val="clear" w:color="auto" w:fill="FFFFFF"/>
              </w:rPr>
              <w:t>(</w:t>
            </w:r>
            <w:proofErr w:type="spellStart"/>
            <w:r w:rsidR="00BF2A97">
              <w:rPr>
                <w:rFonts w:ascii="Verdana" w:hAnsi="Verdana"/>
                <w:shd w:val="clear" w:color="auto" w:fill="FFFFFF"/>
              </w:rPr>
              <w:t>Myd</w:t>
            </w:r>
            <w:r w:rsidR="00455661">
              <w:rPr>
                <w:rFonts w:ascii="Verdana" w:hAnsi="Verdana"/>
                <w:shd w:val="clear" w:color="auto" w:fill="FFFFFF"/>
              </w:rPr>
              <w:t>dle</w:t>
            </w:r>
            <w:r w:rsidR="00BF2A97">
              <w:rPr>
                <w:rFonts w:ascii="Verdana" w:hAnsi="Verdana"/>
                <w:shd w:val="clear" w:color="auto" w:fill="FFFFFF"/>
              </w:rPr>
              <w:t>ton</w:t>
            </w:r>
            <w:proofErr w:type="spellEnd"/>
            <w:r w:rsidR="00BF2A97">
              <w:rPr>
                <w:rFonts w:ascii="Verdana" w:hAnsi="Verdana"/>
                <w:shd w:val="clear" w:color="auto" w:fill="FFFFFF"/>
              </w:rPr>
              <w:t xml:space="preserve"> and Major</w:t>
            </w:r>
            <w:r w:rsidR="00455661">
              <w:rPr>
                <w:rFonts w:ascii="Verdana" w:hAnsi="Verdana"/>
                <w:shd w:val="clear" w:color="auto" w:fill="FFFFFF"/>
              </w:rPr>
              <w:t>)</w:t>
            </w:r>
            <w:r>
              <w:rPr>
                <w:rFonts w:ascii="Verdana" w:hAnsi="Verdana"/>
                <w:shd w:val="clear" w:color="auto" w:fill="FFFFFF"/>
              </w:rPr>
              <w:t xml:space="preserve"> to </w:t>
            </w:r>
            <w:r w:rsidR="00BF2A97">
              <w:rPr>
                <w:rFonts w:ascii="Verdana" w:hAnsi="Verdana"/>
                <w:shd w:val="clear" w:color="auto" w:fill="FFFFFF"/>
              </w:rPr>
              <w:t xml:space="preserve">market to </w:t>
            </w:r>
            <w:r>
              <w:rPr>
                <w:rFonts w:ascii="Verdana" w:hAnsi="Verdana"/>
                <w:shd w:val="clear" w:color="auto" w:fill="FFFFFF"/>
              </w:rPr>
              <w:t xml:space="preserve">sell or </w:t>
            </w:r>
            <w:r w:rsidR="00BF2A97">
              <w:rPr>
                <w:rFonts w:ascii="Verdana" w:hAnsi="Verdana"/>
                <w:shd w:val="clear" w:color="auto" w:fill="FFFFFF"/>
              </w:rPr>
              <w:t xml:space="preserve">two year </w:t>
            </w:r>
            <w:r>
              <w:rPr>
                <w:rFonts w:ascii="Verdana" w:hAnsi="Verdana"/>
                <w:shd w:val="clear" w:color="auto" w:fill="FFFFFF"/>
              </w:rPr>
              <w:t>lease, whatever comes first but the critical thing for us is to maximum return. Let the agents do the negotiating.</w:t>
            </w:r>
            <w:r w:rsidR="00BF2A97">
              <w:rPr>
                <w:rFonts w:ascii="Verdana" w:hAnsi="Verdana"/>
                <w:shd w:val="clear" w:color="auto" w:fill="FFFFFF"/>
              </w:rPr>
              <w:t xml:space="preserve"> DA will write to Damian to tell him what we are going to do.</w:t>
            </w:r>
            <w:r w:rsidR="00344C8F">
              <w:rPr>
                <w:rFonts w:ascii="Verdana" w:hAnsi="Verdana"/>
                <w:shd w:val="clear" w:color="auto" w:fill="FFFFFF"/>
              </w:rPr>
              <w:t xml:space="preserve"> This was supported by unanimous vote of the PCC. </w:t>
            </w:r>
          </w:p>
          <w:p w14:paraId="00BC72B4" w14:textId="67C7DC50" w:rsidR="00BF2A97" w:rsidRDefault="00BF2A97" w:rsidP="00D81CCB">
            <w:pPr>
              <w:jc w:val="left"/>
              <w:rPr>
                <w:rFonts w:ascii="Verdana" w:hAnsi="Verdana"/>
                <w:shd w:val="clear" w:color="auto" w:fill="FFFFFF"/>
              </w:rPr>
            </w:pPr>
            <w:r>
              <w:rPr>
                <w:rFonts w:ascii="Verdana" w:hAnsi="Verdana"/>
                <w:shd w:val="clear" w:color="auto" w:fill="FFFFFF"/>
              </w:rPr>
              <w:t>DA thanked the members for their courage in this decision.</w:t>
            </w:r>
          </w:p>
          <w:p w14:paraId="795BD482" w14:textId="52F46B33" w:rsidR="00455661" w:rsidRDefault="00455661" w:rsidP="00D81CCB">
            <w:pPr>
              <w:jc w:val="left"/>
              <w:rPr>
                <w:rFonts w:ascii="Verdana" w:hAnsi="Verdana"/>
                <w:shd w:val="clear" w:color="auto" w:fill="FFFFFF"/>
              </w:rPr>
            </w:pPr>
          </w:p>
          <w:p w14:paraId="05C153A1" w14:textId="240BECA5" w:rsidR="00455661" w:rsidRPr="00455661" w:rsidRDefault="00455661" w:rsidP="00D81CCB">
            <w:pPr>
              <w:jc w:val="left"/>
              <w:rPr>
                <w:rFonts w:ascii="Verdana" w:hAnsi="Verdana"/>
                <w:color w:val="FF0000"/>
                <w:shd w:val="clear" w:color="auto" w:fill="FFFFFF"/>
              </w:rPr>
            </w:pPr>
            <w:r>
              <w:rPr>
                <w:rFonts w:ascii="Verdana" w:hAnsi="Verdana"/>
                <w:color w:val="FF0000"/>
                <w:shd w:val="clear" w:color="auto" w:fill="FFFFFF"/>
              </w:rPr>
              <w:t xml:space="preserve">Post-meeting note. DA has revisited the email from Liz Wallis. Before we can instruct agents regarding sale or lease of the hall we need to seek consent from the DBF (Diocesan Board of Finance) in the first instance. DA will email Liz to confirm the PCC’s decisions and ask for Liz’s advice about how to proceed. A copy of these minutes will be sent to Liz as she has requested in her email. </w:t>
            </w:r>
          </w:p>
          <w:p w14:paraId="334EE686" w14:textId="4ADFAAEE" w:rsidR="00F9472A" w:rsidRPr="00E755A3" w:rsidRDefault="00F9472A" w:rsidP="00D81CCB">
            <w:pPr>
              <w:jc w:val="left"/>
              <w:rPr>
                <w:rFonts w:ascii="Trebuchet MS" w:hAnsi="Trebuchet MS"/>
                <w:sz w:val="24"/>
                <w:szCs w:val="24"/>
              </w:rPr>
            </w:pPr>
          </w:p>
        </w:tc>
      </w:tr>
      <w:tr w:rsidR="00F9472A" w:rsidRPr="00622BA6" w14:paraId="0184D46D" w14:textId="77777777" w:rsidTr="00F9472A">
        <w:tc>
          <w:tcPr>
            <w:tcW w:w="903" w:type="dxa"/>
          </w:tcPr>
          <w:p w14:paraId="65915D80" w14:textId="1B89B3A0" w:rsidR="0010113A" w:rsidRDefault="00BF2A97">
            <w:pPr>
              <w:rPr>
                <w:rFonts w:ascii="Trebuchet MS" w:hAnsi="Trebuchet MS"/>
                <w:sz w:val="24"/>
                <w:szCs w:val="24"/>
              </w:rPr>
            </w:pPr>
            <w:r>
              <w:rPr>
                <w:rFonts w:ascii="Trebuchet MS" w:hAnsi="Trebuchet MS"/>
                <w:sz w:val="24"/>
                <w:szCs w:val="24"/>
              </w:rPr>
              <w:lastRenderedPageBreak/>
              <w:t>6</w:t>
            </w:r>
          </w:p>
          <w:p w14:paraId="64253C3C" w14:textId="67327DC1" w:rsidR="00F9472A" w:rsidRPr="00622BA6" w:rsidRDefault="00F9472A">
            <w:pPr>
              <w:rPr>
                <w:rFonts w:ascii="Trebuchet MS" w:hAnsi="Trebuchet MS"/>
                <w:sz w:val="24"/>
                <w:szCs w:val="24"/>
              </w:rPr>
            </w:pPr>
          </w:p>
        </w:tc>
        <w:tc>
          <w:tcPr>
            <w:tcW w:w="9837" w:type="dxa"/>
          </w:tcPr>
          <w:p w14:paraId="151B9825" w14:textId="5045A9A3" w:rsidR="0010113A" w:rsidRPr="00BF2A97" w:rsidRDefault="00BF2A97" w:rsidP="00DF2F6D">
            <w:pPr>
              <w:jc w:val="left"/>
              <w:rPr>
                <w:rFonts w:ascii="Trebuchet MS" w:hAnsi="Trebuchet MS"/>
                <w:sz w:val="24"/>
                <w:szCs w:val="24"/>
              </w:rPr>
            </w:pPr>
            <w:r w:rsidRPr="00BF2A97">
              <w:rPr>
                <w:rFonts w:ascii="Trebuchet MS" w:hAnsi="Trebuchet MS"/>
                <w:sz w:val="24"/>
                <w:szCs w:val="24"/>
              </w:rPr>
              <w:t>Thank you to DA for yesterday’s  National Day of Reflection, and thank you to Jeanette for all that she did towards its success.</w:t>
            </w:r>
          </w:p>
        </w:tc>
      </w:tr>
      <w:tr w:rsidR="00F9472A" w:rsidRPr="00622BA6" w14:paraId="7ABDF4B4" w14:textId="77777777" w:rsidTr="00F9472A">
        <w:tc>
          <w:tcPr>
            <w:tcW w:w="903" w:type="dxa"/>
          </w:tcPr>
          <w:p w14:paraId="5FD5FAA4" w14:textId="170F406A" w:rsidR="00F9472A" w:rsidRPr="00622BA6" w:rsidRDefault="00F9472A" w:rsidP="00BF2A97">
            <w:pPr>
              <w:rPr>
                <w:rFonts w:ascii="Trebuchet MS" w:hAnsi="Trebuchet MS"/>
                <w:sz w:val="24"/>
                <w:szCs w:val="24"/>
              </w:rPr>
            </w:pPr>
          </w:p>
        </w:tc>
        <w:tc>
          <w:tcPr>
            <w:tcW w:w="9837" w:type="dxa"/>
          </w:tcPr>
          <w:p w14:paraId="450F2227" w14:textId="6C54266E" w:rsidR="00F9472A" w:rsidRPr="00622BA6" w:rsidRDefault="00BF2A97" w:rsidP="00D81CCB">
            <w:pPr>
              <w:jc w:val="left"/>
              <w:rPr>
                <w:rFonts w:ascii="Trebuchet MS" w:hAnsi="Trebuchet MS"/>
                <w:sz w:val="24"/>
                <w:szCs w:val="24"/>
              </w:rPr>
            </w:pPr>
            <w:r>
              <w:rPr>
                <w:rFonts w:ascii="Trebuchet MS" w:hAnsi="Trebuchet MS"/>
                <w:sz w:val="24"/>
                <w:szCs w:val="24"/>
              </w:rPr>
              <w:t>Close with the Grace 9.30pm</w:t>
            </w:r>
          </w:p>
        </w:tc>
      </w:tr>
    </w:tbl>
    <w:p w14:paraId="3FD825E7" w14:textId="77777777" w:rsidR="00A55724" w:rsidRPr="00622BA6" w:rsidRDefault="00A55724" w:rsidP="000A3645">
      <w:pPr>
        <w:jc w:val="both"/>
        <w:rPr>
          <w:rFonts w:ascii="Trebuchet MS" w:hAnsi="Trebuchet MS"/>
          <w:sz w:val="24"/>
          <w:szCs w:val="24"/>
        </w:rPr>
      </w:pPr>
    </w:p>
    <w:sectPr w:rsidR="00A55724" w:rsidRPr="00622BA6" w:rsidSect="009106FB">
      <w:pgSz w:w="11905" w:h="16837" w:code="9"/>
      <w:pgMar w:top="397" w:right="567" w:bottom="567" w:left="567" w:header="720" w:footer="720" w:gutter="0"/>
      <w:cols w:space="87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165A" w14:textId="77777777" w:rsidR="00D01E55" w:rsidRDefault="00D01E55" w:rsidP="00C37637">
      <w:r>
        <w:separator/>
      </w:r>
    </w:p>
  </w:endnote>
  <w:endnote w:type="continuationSeparator" w:id="0">
    <w:p w14:paraId="77B957BF" w14:textId="77777777" w:rsidR="00D01E55" w:rsidRDefault="00D01E55" w:rsidP="00C3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F7C51" w14:textId="77777777" w:rsidR="00D01E55" w:rsidRDefault="00D01E55" w:rsidP="00C37637">
      <w:r>
        <w:separator/>
      </w:r>
    </w:p>
  </w:footnote>
  <w:footnote w:type="continuationSeparator" w:id="0">
    <w:p w14:paraId="0E7C6994" w14:textId="77777777" w:rsidR="00D01E55" w:rsidRDefault="00D01E55" w:rsidP="00C37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322B7"/>
    <w:multiLevelType w:val="hybridMultilevel"/>
    <w:tmpl w:val="CC7E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F45F1"/>
    <w:multiLevelType w:val="hybridMultilevel"/>
    <w:tmpl w:val="FA0A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35E3A"/>
    <w:multiLevelType w:val="hybridMultilevel"/>
    <w:tmpl w:val="3900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FB"/>
    <w:rsid w:val="00037CAB"/>
    <w:rsid w:val="000A3645"/>
    <w:rsid w:val="000E70CF"/>
    <w:rsid w:val="000F075F"/>
    <w:rsid w:val="0010113A"/>
    <w:rsid w:val="00111807"/>
    <w:rsid w:val="00115541"/>
    <w:rsid w:val="00127E54"/>
    <w:rsid w:val="00154088"/>
    <w:rsid w:val="001746D7"/>
    <w:rsid w:val="001A3991"/>
    <w:rsid w:val="001D65C5"/>
    <w:rsid w:val="001E4C5A"/>
    <w:rsid w:val="00252075"/>
    <w:rsid w:val="002934F1"/>
    <w:rsid w:val="002F2C99"/>
    <w:rsid w:val="00321F61"/>
    <w:rsid w:val="00344C8F"/>
    <w:rsid w:val="00422BD0"/>
    <w:rsid w:val="00455661"/>
    <w:rsid w:val="0048301D"/>
    <w:rsid w:val="00497EA2"/>
    <w:rsid w:val="004B5A0C"/>
    <w:rsid w:val="004C5D88"/>
    <w:rsid w:val="00507C9C"/>
    <w:rsid w:val="00533A90"/>
    <w:rsid w:val="0058507B"/>
    <w:rsid w:val="00587B5A"/>
    <w:rsid w:val="005C50D3"/>
    <w:rsid w:val="00622BA6"/>
    <w:rsid w:val="0062382C"/>
    <w:rsid w:val="00636671"/>
    <w:rsid w:val="0075370F"/>
    <w:rsid w:val="007A45AD"/>
    <w:rsid w:val="007C1596"/>
    <w:rsid w:val="007E024C"/>
    <w:rsid w:val="007F029F"/>
    <w:rsid w:val="007F2380"/>
    <w:rsid w:val="00830100"/>
    <w:rsid w:val="008B5433"/>
    <w:rsid w:val="008D56EF"/>
    <w:rsid w:val="009106FB"/>
    <w:rsid w:val="00915A9B"/>
    <w:rsid w:val="009160FD"/>
    <w:rsid w:val="009454DF"/>
    <w:rsid w:val="00950E56"/>
    <w:rsid w:val="00972D22"/>
    <w:rsid w:val="00980966"/>
    <w:rsid w:val="00990965"/>
    <w:rsid w:val="009A29E5"/>
    <w:rsid w:val="00A1418A"/>
    <w:rsid w:val="00A51736"/>
    <w:rsid w:val="00A55724"/>
    <w:rsid w:val="00AA6A0E"/>
    <w:rsid w:val="00B070E1"/>
    <w:rsid w:val="00B646CF"/>
    <w:rsid w:val="00BF2A97"/>
    <w:rsid w:val="00C37637"/>
    <w:rsid w:val="00C77FDD"/>
    <w:rsid w:val="00CC7836"/>
    <w:rsid w:val="00D01E55"/>
    <w:rsid w:val="00D17364"/>
    <w:rsid w:val="00D2248C"/>
    <w:rsid w:val="00D652BE"/>
    <w:rsid w:val="00D81CCB"/>
    <w:rsid w:val="00DD179D"/>
    <w:rsid w:val="00DF2F6D"/>
    <w:rsid w:val="00E40517"/>
    <w:rsid w:val="00E56422"/>
    <w:rsid w:val="00E65A3F"/>
    <w:rsid w:val="00E755A3"/>
    <w:rsid w:val="00E875A0"/>
    <w:rsid w:val="00EC7CBB"/>
    <w:rsid w:val="00EE5026"/>
    <w:rsid w:val="00F0799D"/>
    <w:rsid w:val="00F5349E"/>
    <w:rsid w:val="00F9472A"/>
    <w:rsid w:val="00FD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F0F5"/>
  <w15:chartTrackingRefBased/>
  <w15:docId w15:val="{2F641030-D7BB-438D-9E35-71208ED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6D7"/>
    <w:pPr>
      <w:ind w:left="720"/>
      <w:contextualSpacing/>
    </w:pPr>
  </w:style>
  <w:style w:type="paragraph" w:styleId="Header">
    <w:name w:val="header"/>
    <w:basedOn w:val="Normal"/>
    <w:link w:val="HeaderChar"/>
    <w:uiPriority w:val="99"/>
    <w:unhideWhenUsed/>
    <w:rsid w:val="00C37637"/>
    <w:pPr>
      <w:tabs>
        <w:tab w:val="center" w:pos="4513"/>
        <w:tab w:val="right" w:pos="9026"/>
      </w:tabs>
    </w:pPr>
  </w:style>
  <w:style w:type="character" w:customStyle="1" w:styleId="HeaderChar">
    <w:name w:val="Header Char"/>
    <w:basedOn w:val="DefaultParagraphFont"/>
    <w:link w:val="Header"/>
    <w:uiPriority w:val="99"/>
    <w:rsid w:val="00C37637"/>
  </w:style>
  <w:style w:type="paragraph" w:styleId="Footer">
    <w:name w:val="footer"/>
    <w:basedOn w:val="Normal"/>
    <w:link w:val="FooterChar"/>
    <w:uiPriority w:val="99"/>
    <w:unhideWhenUsed/>
    <w:rsid w:val="00C37637"/>
    <w:pPr>
      <w:tabs>
        <w:tab w:val="center" w:pos="4513"/>
        <w:tab w:val="right" w:pos="9026"/>
      </w:tabs>
    </w:pPr>
  </w:style>
  <w:style w:type="character" w:customStyle="1" w:styleId="FooterChar">
    <w:name w:val="Footer Char"/>
    <w:basedOn w:val="DefaultParagraphFont"/>
    <w:link w:val="Footer"/>
    <w:uiPriority w:val="99"/>
    <w:rsid w:val="00C37637"/>
  </w:style>
  <w:style w:type="character" w:styleId="Hyperlink">
    <w:name w:val="Hyperlink"/>
    <w:basedOn w:val="DefaultParagraphFont"/>
    <w:uiPriority w:val="99"/>
    <w:unhideWhenUsed/>
    <w:rsid w:val="005C50D3"/>
    <w:rPr>
      <w:color w:val="0000FF" w:themeColor="hyperlink"/>
      <w:u w:val="single"/>
    </w:rPr>
  </w:style>
  <w:style w:type="character" w:styleId="UnresolvedMention">
    <w:name w:val="Unresolved Mention"/>
    <w:basedOn w:val="DefaultParagraphFont"/>
    <w:uiPriority w:val="99"/>
    <w:semiHidden/>
    <w:unhideWhenUsed/>
    <w:rsid w:val="005C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Wyndham Hall</dc:creator>
  <cp:keywords/>
  <dc:description/>
  <cp:lastModifiedBy>Darren A'Court</cp:lastModifiedBy>
  <cp:revision>7</cp:revision>
  <cp:lastPrinted>2021-03-25T15:17:00Z</cp:lastPrinted>
  <dcterms:created xsi:type="dcterms:W3CDTF">2021-03-25T13:35:00Z</dcterms:created>
  <dcterms:modified xsi:type="dcterms:W3CDTF">2021-03-25T15:18:00Z</dcterms:modified>
</cp:coreProperties>
</file>